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D9C" w:rsidRPr="00EC2D9C" w:rsidRDefault="00EC2D9C" w:rsidP="00EC2D9C">
      <w:pPr>
        <w:shd w:val="clear" w:color="auto" w:fill="FFFFFF"/>
        <w:spacing w:after="0" w:line="240" w:lineRule="auto"/>
        <w:ind w:left="33" w:right="-108"/>
        <w:jc w:val="right"/>
        <w:rPr>
          <w:rFonts w:ascii="Times New Roman" w:eastAsia="Times New Roman" w:hAnsi="Times New Roman" w:cs="Times New Roman"/>
          <w:sz w:val="28"/>
          <w:szCs w:val="28"/>
          <w:lang w:eastAsia="ru-RU"/>
        </w:rPr>
      </w:pPr>
      <w:bookmarkStart w:id="0" w:name="_GoBack"/>
      <w:bookmarkEnd w:id="0"/>
      <w:r w:rsidRPr="00EC2D9C">
        <w:rPr>
          <w:rFonts w:ascii="Times New Roman" w:eastAsia="Times New Roman" w:hAnsi="Times New Roman" w:cs="Times New Roman"/>
          <w:sz w:val="28"/>
          <w:szCs w:val="28"/>
          <w:lang w:eastAsia="ru-RU"/>
        </w:rPr>
        <w:t>Приложение 1</w:t>
      </w:r>
    </w:p>
    <w:p w:rsidR="00EC2D9C" w:rsidRPr="00EC2D9C" w:rsidRDefault="00EC2D9C" w:rsidP="00EC2D9C">
      <w:pPr>
        <w:shd w:val="clear" w:color="auto" w:fill="FFFFFF"/>
        <w:spacing w:after="0" w:line="240" w:lineRule="auto"/>
        <w:ind w:left="33" w:right="-108"/>
        <w:jc w:val="right"/>
        <w:rPr>
          <w:rFonts w:ascii="Times New Roman" w:eastAsia="Times New Roman" w:hAnsi="Times New Roman" w:cs="Times New Roman"/>
          <w:sz w:val="28"/>
          <w:szCs w:val="28"/>
          <w:lang w:eastAsia="ru-RU"/>
        </w:rPr>
      </w:pPr>
      <w:r w:rsidRPr="00EC2D9C">
        <w:rPr>
          <w:rFonts w:ascii="Times New Roman" w:eastAsia="Times New Roman" w:hAnsi="Times New Roman" w:cs="Times New Roman"/>
          <w:sz w:val="28"/>
          <w:szCs w:val="28"/>
          <w:lang w:eastAsia="ru-RU"/>
        </w:rPr>
        <w:t>к проекту постановления</w:t>
      </w:r>
    </w:p>
    <w:p w:rsidR="00EC2D9C" w:rsidRPr="00EC2D9C" w:rsidRDefault="00EC2D9C" w:rsidP="00EC2D9C">
      <w:pPr>
        <w:shd w:val="clear" w:color="auto" w:fill="FFFFFF"/>
        <w:spacing w:after="0" w:line="240" w:lineRule="auto"/>
        <w:ind w:left="33" w:right="-108"/>
        <w:jc w:val="right"/>
        <w:rPr>
          <w:rFonts w:ascii="Times New Roman" w:eastAsia="Times New Roman" w:hAnsi="Times New Roman" w:cs="Times New Roman"/>
          <w:sz w:val="28"/>
          <w:szCs w:val="28"/>
          <w:lang w:eastAsia="ru-RU"/>
        </w:rPr>
      </w:pPr>
      <w:r w:rsidRPr="00EC2D9C">
        <w:rPr>
          <w:rFonts w:ascii="Times New Roman" w:eastAsia="Times New Roman" w:hAnsi="Times New Roman" w:cs="Times New Roman"/>
          <w:sz w:val="28"/>
          <w:szCs w:val="28"/>
          <w:lang w:eastAsia="ru-RU"/>
        </w:rPr>
        <w:t>Кабинета Министров</w:t>
      </w:r>
    </w:p>
    <w:p w:rsidR="00EC2D9C" w:rsidRPr="00EC2D9C" w:rsidRDefault="00EC2D9C" w:rsidP="00EC2D9C">
      <w:pPr>
        <w:shd w:val="clear" w:color="auto" w:fill="FFFFFF"/>
        <w:spacing w:after="0" w:line="240" w:lineRule="auto"/>
        <w:ind w:left="33" w:right="-108"/>
        <w:jc w:val="right"/>
        <w:rPr>
          <w:rFonts w:ascii="Times New Roman" w:eastAsia="Times New Roman" w:hAnsi="Times New Roman" w:cs="Times New Roman"/>
          <w:sz w:val="28"/>
          <w:szCs w:val="28"/>
          <w:lang w:eastAsia="ru-RU"/>
        </w:rPr>
      </w:pPr>
      <w:r w:rsidRPr="00EC2D9C">
        <w:rPr>
          <w:rFonts w:ascii="Times New Roman" w:eastAsia="Times New Roman" w:hAnsi="Times New Roman" w:cs="Times New Roman"/>
          <w:sz w:val="28"/>
          <w:szCs w:val="28"/>
          <w:lang w:eastAsia="ru-RU"/>
        </w:rPr>
        <w:t>Кыргызской Республики</w:t>
      </w:r>
    </w:p>
    <w:p w:rsidR="00EC2D9C" w:rsidRPr="00EC2D9C" w:rsidRDefault="00EC2D9C" w:rsidP="00EC2D9C">
      <w:pPr>
        <w:shd w:val="clear" w:color="auto" w:fill="FFFFFF"/>
        <w:spacing w:after="0" w:line="240" w:lineRule="auto"/>
        <w:ind w:left="33" w:right="-108"/>
        <w:jc w:val="right"/>
        <w:rPr>
          <w:rFonts w:ascii="Times New Roman" w:eastAsia="Times New Roman" w:hAnsi="Times New Roman" w:cs="Times New Roman"/>
          <w:sz w:val="28"/>
          <w:szCs w:val="28"/>
          <w:lang w:eastAsia="ru-RU"/>
        </w:rPr>
      </w:pPr>
    </w:p>
    <w:p w:rsidR="00EC2D9C" w:rsidRPr="00EC2D9C" w:rsidRDefault="00EC2D9C" w:rsidP="00EC2D9C">
      <w:pPr>
        <w:shd w:val="clear" w:color="auto" w:fill="FFFFFF"/>
        <w:spacing w:after="0" w:line="240" w:lineRule="auto"/>
        <w:ind w:left="33" w:right="-108"/>
        <w:jc w:val="center"/>
        <w:rPr>
          <w:rFonts w:ascii="Times New Roman" w:eastAsia="Times New Roman" w:hAnsi="Times New Roman" w:cs="Times New Roman"/>
          <w:sz w:val="28"/>
          <w:szCs w:val="28"/>
          <w:lang w:eastAsia="ru-RU"/>
        </w:rPr>
      </w:pPr>
    </w:p>
    <w:p w:rsidR="00EC2D9C" w:rsidRPr="00EC2D9C" w:rsidRDefault="00EC2D9C" w:rsidP="00EC2D9C">
      <w:pPr>
        <w:shd w:val="clear" w:color="auto" w:fill="FFFFFF"/>
        <w:spacing w:after="0" w:line="240" w:lineRule="auto"/>
        <w:ind w:left="33" w:right="-108"/>
        <w:jc w:val="center"/>
        <w:rPr>
          <w:rFonts w:ascii="Times New Roman" w:eastAsia="Times New Roman" w:hAnsi="Times New Roman" w:cs="Times New Roman"/>
          <w:b/>
          <w:bCs/>
          <w:sz w:val="28"/>
          <w:szCs w:val="28"/>
          <w:lang w:eastAsia="ru-RU"/>
        </w:rPr>
      </w:pPr>
      <w:r w:rsidRPr="00EC2D9C">
        <w:rPr>
          <w:rFonts w:ascii="Times New Roman" w:eastAsia="Times New Roman" w:hAnsi="Times New Roman" w:cs="Times New Roman"/>
          <w:b/>
          <w:bCs/>
          <w:sz w:val="28"/>
          <w:szCs w:val="28"/>
          <w:lang w:eastAsia="ru-RU"/>
        </w:rPr>
        <w:t>ВРЕМЕННОЕ ПОЛОЖЕНИЕ</w:t>
      </w:r>
      <w:r w:rsidRPr="00EC2D9C">
        <w:rPr>
          <w:rFonts w:ascii="Times New Roman" w:eastAsia="Times New Roman" w:hAnsi="Times New Roman" w:cs="Times New Roman"/>
          <w:b/>
          <w:bCs/>
          <w:sz w:val="28"/>
          <w:szCs w:val="28"/>
          <w:lang w:eastAsia="ru-RU"/>
        </w:rPr>
        <w:br/>
        <w:t>о цифровом администрировании акцизного налога в Кыргызской Республике для алкогольной и табачной продукции (за исключением сигарет и изделий с нагреваемым табаком)</w:t>
      </w:r>
    </w:p>
    <w:p w:rsidR="00495C50" w:rsidRDefault="00495C50"/>
    <w:p w:rsidR="00EC2D9C" w:rsidRDefault="00EC2D9C" w:rsidP="00EC2D9C">
      <w:pPr>
        <w:shd w:val="clear" w:color="auto" w:fill="FFFFFF"/>
        <w:spacing w:after="0" w:line="240" w:lineRule="auto"/>
        <w:ind w:left="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Pr="009C5701">
        <w:rPr>
          <w:rFonts w:ascii="Times New Roman" w:eastAsia="Times New Roman" w:hAnsi="Times New Roman" w:cs="Times New Roman"/>
          <w:b/>
          <w:bCs/>
          <w:sz w:val="28"/>
          <w:szCs w:val="28"/>
          <w:lang w:eastAsia="ru-RU"/>
        </w:rPr>
        <w:t>1. Общие положения</w:t>
      </w:r>
    </w:p>
    <w:p w:rsidR="00EC2D9C" w:rsidRPr="009C5701" w:rsidRDefault="00EC2D9C" w:rsidP="00EC2D9C">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 Настоящее Положение разработано в соответствии с требованиями статьи 4 и </w:t>
      </w:r>
      <w:hyperlink r:id="rId6" w:anchor="unknown" w:history="1">
        <w:r w:rsidRPr="009C5701">
          <w:rPr>
            <w:rFonts w:ascii="Times New Roman" w:eastAsia="Times New Roman" w:hAnsi="Times New Roman" w:cs="Times New Roman"/>
            <w:sz w:val="28"/>
            <w:szCs w:val="28"/>
            <w:lang w:eastAsia="ru-RU"/>
          </w:rPr>
          <w:t>статьи 345</w:t>
        </w:r>
      </w:hyperlink>
      <w:r w:rsidRPr="009C5701">
        <w:rPr>
          <w:rFonts w:ascii="Times New Roman" w:eastAsia="Times New Roman" w:hAnsi="Times New Roman" w:cs="Times New Roman"/>
          <w:sz w:val="28"/>
          <w:szCs w:val="28"/>
          <w:lang w:eastAsia="ru-RU"/>
        </w:rPr>
        <w:t xml:space="preserve"> Налогового кодекса Кыргызской Республики, определяет порядок апробирования механизма подтверждения уплаты акцизного налога в доход бюджета посредством маркировки </w:t>
      </w:r>
      <w:r w:rsidRPr="009C5701">
        <w:rPr>
          <w:rFonts w:ascii="Times New Roman" w:eastAsia="Times New Roman" w:hAnsi="Times New Roman" w:cs="Times New Roman"/>
          <w:bCs/>
          <w:sz w:val="28"/>
          <w:szCs w:val="28"/>
          <w:lang w:eastAsia="ru-RU"/>
        </w:rPr>
        <w:t>алкогольной и табачной продукции (за исключением сигарет и изделий с нагреваемым табаком)</w:t>
      </w:r>
      <w:r w:rsidRPr="009C5701">
        <w:rPr>
          <w:rFonts w:ascii="Times New Roman" w:eastAsia="Times New Roman" w:hAnsi="Times New Roman" w:cs="Times New Roman"/>
          <w:sz w:val="28"/>
          <w:szCs w:val="28"/>
          <w:lang w:eastAsia="ru-RU"/>
        </w:rPr>
        <w:t xml:space="preserve"> или их упаковки маркой акцизного сбора с нанесенным средством идентификации на территории Кыргызской Республики.</w:t>
      </w:r>
    </w:p>
    <w:p w:rsidR="00EC2D9C" w:rsidRPr="009C5701" w:rsidRDefault="00EC2D9C" w:rsidP="00EC2D9C">
      <w:pPr>
        <w:tabs>
          <w:tab w:val="left" w:pos="993"/>
        </w:tabs>
        <w:spacing w:after="0" w:line="240" w:lineRule="auto"/>
        <w:ind w:firstLine="567"/>
        <w:contextualSpacing/>
        <w:jc w:val="both"/>
        <w:rPr>
          <w:rFonts w:ascii="Times New Roman" w:eastAsia="Calibri" w:hAnsi="Times New Roman" w:cs="Times New Roman"/>
          <w:sz w:val="28"/>
          <w:szCs w:val="28"/>
        </w:rPr>
      </w:pPr>
      <w:r w:rsidRPr="009C5701">
        <w:rPr>
          <w:rFonts w:ascii="Times New Roman" w:eastAsia="Times New Roman" w:hAnsi="Times New Roman" w:cs="Times New Roman"/>
          <w:sz w:val="28"/>
          <w:szCs w:val="28"/>
          <w:lang w:eastAsia="ru-RU"/>
        </w:rPr>
        <w:t xml:space="preserve">2. В Положении использованы следующие </w:t>
      </w:r>
      <w:r w:rsidRPr="009C5701">
        <w:rPr>
          <w:rFonts w:ascii="Times New Roman" w:eastAsia="Calibri" w:hAnsi="Times New Roman" w:cs="Times New Roman"/>
          <w:sz w:val="28"/>
          <w:szCs w:val="28"/>
        </w:rPr>
        <w:t>термины, понятия и определения:</w:t>
      </w:r>
    </w:p>
    <w:p w:rsidR="00EC2D9C" w:rsidRPr="009C5701" w:rsidRDefault="00EC2D9C" w:rsidP="00EC2D9C">
      <w:pPr>
        <w:shd w:val="clear" w:color="auto" w:fill="FFFFFF"/>
        <w:spacing w:after="0" w:line="240" w:lineRule="auto"/>
        <w:ind w:firstLine="567"/>
        <w:jc w:val="both"/>
        <w:rPr>
          <w:rFonts w:ascii="Times New Roman" w:eastAsia="Calibri" w:hAnsi="Times New Roman" w:cs="Times New Roman"/>
          <w:sz w:val="28"/>
          <w:szCs w:val="28"/>
        </w:rPr>
      </w:pPr>
      <w:r w:rsidRPr="009C5701">
        <w:rPr>
          <w:rFonts w:ascii="Times New Roman" w:eastAsia="Times New Roman" w:hAnsi="Times New Roman" w:cs="Times New Roman"/>
          <w:sz w:val="28"/>
          <w:szCs w:val="28"/>
          <w:lang w:eastAsia="ru-RU"/>
        </w:rPr>
        <w:t xml:space="preserve">1) </w:t>
      </w:r>
      <w:r w:rsidRPr="00561DBE">
        <w:rPr>
          <w:rFonts w:ascii="Times New Roman" w:eastAsia="Calibri" w:hAnsi="Times New Roman" w:cs="Times New Roman"/>
          <w:b/>
          <w:sz w:val="28"/>
          <w:szCs w:val="28"/>
        </w:rPr>
        <w:t>импортер</w:t>
      </w:r>
      <w:r w:rsidRPr="009C5701">
        <w:rPr>
          <w:rFonts w:ascii="Times New Roman" w:eastAsia="Calibri" w:hAnsi="Times New Roman" w:cs="Times New Roman"/>
          <w:sz w:val="28"/>
          <w:szCs w:val="28"/>
        </w:rPr>
        <w:t xml:space="preserve"> - субъект экономической деятельности, осуществляющий импорт/ввоз на территорию Кыргызской Республики товаров, включенных в Перечень товаров, подлежащих обязательной маркировке с применением </w:t>
      </w:r>
      <w:r w:rsidRPr="009C5701">
        <w:rPr>
          <w:rFonts w:ascii="Times New Roman" w:eastAsia="Times New Roman" w:hAnsi="Times New Roman" w:cs="Times New Roman"/>
          <w:sz w:val="28"/>
          <w:szCs w:val="28"/>
          <w:lang w:eastAsia="ru-RU"/>
        </w:rPr>
        <w:t xml:space="preserve">марок акцизного сбора с нанесённым средством идентификации на территории Кыргызской Республики </w:t>
      </w:r>
      <w:r w:rsidRPr="009C5701">
        <w:rPr>
          <w:rFonts w:ascii="Times New Roman" w:eastAsia="Calibri" w:hAnsi="Times New Roman" w:cs="Times New Roman"/>
          <w:sz w:val="28"/>
          <w:szCs w:val="28"/>
        </w:rPr>
        <w:t>в соответствии с законодательством Кыргызской Республики и правом ЕАЭС;</w:t>
      </w:r>
    </w:p>
    <w:p w:rsidR="00EC2D9C" w:rsidRPr="009C5701" w:rsidRDefault="00EC2D9C" w:rsidP="00EC2D9C">
      <w:pPr>
        <w:shd w:val="clear" w:color="auto" w:fill="FFFFFF"/>
        <w:spacing w:after="0" w:line="240" w:lineRule="auto"/>
        <w:ind w:firstLine="567"/>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2) </w:t>
      </w:r>
      <w:r w:rsidRPr="00561DBE">
        <w:rPr>
          <w:rFonts w:ascii="Times New Roman" w:eastAsia="Calibri" w:hAnsi="Times New Roman" w:cs="Times New Roman"/>
          <w:b/>
          <w:sz w:val="28"/>
          <w:szCs w:val="28"/>
        </w:rPr>
        <w:t>производитель</w:t>
      </w:r>
      <w:r w:rsidRPr="009C5701">
        <w:rPr>
          <w:rFonts w:ascii="Times New Roman" w:eastAsia="Calibri" w:hAnsi="Times New Roman" w:cs="Times New Roman"/>
          <w:sz w:val="28"/>
          <w:szCs w:val="28"/>
        </w:rPr>
        <w:t xml:space="preserve"> - субъект экономической деятельности, осуществляющий производство на территории Кыргызской Республики товаров, включенных в Перечень товаров, подлежащих обязательной маркировке с применением </w:t>
      </w:r>
      <w:r w:rsidRPr="009C5701">
        <w:rPr>
          <w:rFonts w:ascii="Times New Roman" w:eastAsia="Times New Roman" w:hAnsi="Times New Roman" w:cs="Times New Roman"/>
          <w:sz w:val="28"/>
          <w:szCs w:val="28"/>
          <w:lang w:eastAsia="ru-RU"/>
        </w:rPr>
        <w:t xml:space="preserve">марок акцизного сбора с нанесённым средством идентификации на территории Кыргызской Республики </w:t>
      </w:r>
      <w:r w:rsidRPr="009C5701">
        <w:rPr>
          <w:rFonts w:ascii="Times New Roman" w:eastAsia="Calibri" w:hAnsi="Times New Roman" w:cs="Times New Roman"/>
          <w:sz w:val="28"/>
          <w:szCs w:val="28"/>
        </w:rPr>
        <w:t>в соответствии с законодательством Кыргызской Республики и правом ЕАЭС;</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3) </w:t>
      </w:r>
      <w:r w:rsidRPr="00561DBE">
        <w:rPr>
          <w:rFonts w:ascii="Times New Roman" w:eastAsia="Times New Roman" w:hAnsi="Times New Roman" w:cs="Times New Roman"/>
          <w:b/>
          <w:sz w:val="28"/>
          <w:szCs w:val="28"/>
          <w:lang w:eastAsia="ru-RU"/>
        </w:rPr>
        <w:t>компания-изготовитель</w:t>
      </w:r>
      <w:r w:rsidRPr="009C5701">
        <w:rPr>
          <w:rFonts w:ascii="Times New Roman" w:eastAsia="Times New Roman" w:hAnsi="Times New Roman" w:cs="Times New Roman"/>
          <w:sz w:val="28"/>
          <w:szCs w:val="28"/>
          <w:lang w:eastAsia="ru-RU"/>
        </w:rPr>
        <w:t xml:space="preserve"> – компания, заключившая договор (контракт) с уполномоченным налоговым органом на изготовление марок акцизного сбора с нанесением средств идентификации по совместно разработанным формам и образцам.</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w:t>
      </w:r>
      <w:r w:rsidRPr="00561DBE">
        <w:rPr>
          <w:rFonts w:ascii="Times New Roman" w:eastAsia="Times New Roman" w:hAnsi="Times New Roman" w:cs="Times New Roman"/>
          <w:b/>
          <w:sz w:val="28"/>
          <w:szCs w:val="28"/>
          <w:lang w:eastAsia="ru-RU"/>
        </w:rPr>
        <w:t>уполномоченный банк</w:t>
      </w:r>
      <w:r w:rsidRPr="009C5701">
        <w:rPr>
          <w:rFonts w:ascii="Times New Roman" w:eastAsia="Times New Roman" w:hAnsi="Times New Roman" w:cs="Times New Roman"/>
          <w:sz w:val="28"/>
          <w:szCs w:val="28"/>
          <w:lang w:eastAsia="ru-RU"/>
        </w:rPr>
        <w:t xml:space="preserve"> - коммерческий банк, заключивший договор на обслуживание с уполномоченным налоговым органом и имеющий лицензию или свидетельство Национального банка Кыргызской Республики;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 xml:space="preserve">5) </w:t>
      </w:r>
      <w:r w:rsidRPr="00561DBE">
        <w:rPr>
          <w:rFonts w:ascii="Times New Roman" w:eastAsia="Times New Roman" w:hAnsi="Times New Roman" w:cs="Times New Roman"/>
          <w:b/>
          <w:sz w:val="28"/>
          <w:szCs w:val="28"/>
          <w:lang w:eastAsia="ru-RU"/>
        </w:rPr>
        <w:t>оператор национальной системы маркировки и прослеживаемости маркированных товаров (далее - Оператор маркировки) </w:t>
      </w:r>
      <w:r w:rsidRPr="009C5701">
        <w:rPr>
          <w:rFonts w:ascii="Times New Roman" w:eastAsia="Times New Roman" w:hAnsi="Times New Roman" w:cs="Times New Roman"/>
          <w:sz w:val="28"/>
          <w:szCs w:val="28"/>
          <w:lang w:eastAsia="ru-RU"/>
        </w:rPr>
        <w:t>- государственный орган и/или организация с государственной долей собственности, определяемые Кабинетом Министров;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6) </w:t>
      </w:r>
      <w:r w:rsidRPr="00561DBE">
        <w:rPr>
          <w:rFonts w:ascii="Times New Roman" w:eastAsia="Times New Roman" w:hAnsi="Times New Roman" w:cs="Times New Roman"/>
          <w:b/>
          <w:sz w:val="28"/>
          <w:szCs w:val="28"/>
          <w:lang w:eastAsia="ru-RU"/>
        </w:rPr>
        <w:t>государственная автоматизированная информационная система маркировки товаров (далее - ГАИС "Маркировка товаров")</w:t>
      </w:r>
      <w:r w:rsidRPr="009C5701">
        <w:rPr>
          <w:rFonts w:ascii="Times New Roman" w:eastAsia="Times New Roman" w:hAnsi="Times New Roman" w:cs="Times New Roman"/>
          <w:sz w:val="28"/>
          <w:szCs w:val="28"/>
          <w:lang w:eastAsia="ru-RU"/>
        </w:rPr>
        <w:t> - информационная система уполномоченного налогового органа, осуществляющая генерацию кодов маркировки, сбор, обработку, хранение, предоставление и распространение информации об обороте товаров, подлежащих обязательной маркировке средствами идентификации, обеспечение доступа к ней, а также используемая в иных целях, предусмотренных налоговым законодательством Кыргызской Республики и правом ЕАЭС;</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7) </w:t>
      </w:r>
      <w:r w:rsidRPr="00561DBE">
        <w:rPr>
          <w:rFonts w:ascii="Times New Roman" w:eastAsia="Times New Roman" w:hAnsi="Times New Roman" w:cs="Times New Roman"/>
          <w:b/>
          <w:sz w:val="28"/>
          <w:szCs w:val="28"/>
          <w:lang w:eastAsia="ru-RU"/>
        </w:rPr>
        <w:t>электронно-информационный элемент</w:t>
      </w:r>
      <w:r w:rsidRPr="009C5701">
        <w:rPr>
          <w:rFonts w:ascii="Times New Roman" w:eastAsia="Times New Roman" w:hAnsi="Times New Roman" w:cs="Times New Roman"/>
          <w:sz w:val="28"/>
          <w:szCs w:val="28"/>
          <w:lang w:eastAsia="ru-RU"/>
        </w:rPr>
        <w:t xml:space="preserve"> - элемент на марке акцизного сбора, определяемый электронными устройствами и/или программными приложениями, способный нести в себе информацию, позволяющий осуществлять идентификацию подлинности, а также несущий любую другую информацию, позволяющую налоговым органам вести сбор, производить учетный контроль;</w:t>
      </w:r>
    </w:p>
    <w:p w:rsidR="00EC2D9C" w:rsidRPr="009C5701" w:rsidRDefault="00EC2D9C" w:rsidP="00EC2D9C">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8) </w:t>
      </w:r>
      <w:r w:rsidRPr="00561DBE">
        <w:rPr>
          <w:rFonts w:ascii="Times New Roman" w:eastAsia="Calibri" w:hAnsi="Times New Roman" w:cs="Times New Roman"/>
          <w:b/>
          <w:sz w:val="28"/>
          <w:szCs w:val="28"/>
        </w:rPr>
        <w:t>средство идентификации</w:t>
      </w:r>
      <w:r w:rsidRPr="009C5701">
        <w:rPr>
          <w:rFonts w:ascii="Times New Roman" w:eastAsia="Calibri" w:hAnsi="Times New Roman" w:cs="Times New Roman"/>
          <w:sz w:val="28"/>
          <w:szCs w:val="28"/>
        </w:rPr>
        <w:t xml:space="preserve"> – код маркировки в машиночитаемой форме, представленная в виде двумерного матричного кода </w:t>
      </w:r>
      <w:r w:rsidRPr="009C5701">
        <w:rPr>
          <w:rFonts w:ascii="Times New Roman" w:eastAsia="Calibri" w:hAnsi="Times New Roman" w:cs="Times New Roman"/>
          <w:sz w:val="28"/>
          <w:szCs w:val="28"/>
          <w:lang w:val="en-US"/>
        </w:rPr>
        <w:t>Data</w:t>
      </w:r>
      <w:r w:rsidRPr="009C5701">
        <w:rPr>
          <w:rFonts w:ascii="Times New Roman" w:eastAsia="Calibri" w:hAnsi="Times New Roman" w:cs="Times New Roman"/>
          <w:sz w:val="28"/>
          <w:szCs w:val="28"/>
        </w:rPr>
        <w:t xml:space="preserve"> </w:t>
      </w:r>
      <w:r w:rsidRPr="009C5701">
        <w:rPr>
          <w:rFonts w:ascii="Times New Roman" w:eastAsia="Calibri" w:hAnsi="Times New Roman" w:cs="Times New Roman"/>
          <w:sz w:val="28"/>
          <w:szCs w:val="28"/>
          <w:lang w:val="en-US"/>
        </w:rPr>
        <w:t>Matrix</w:t>
      </w:r>
      <w:r w:rsidRPr="009C5701">
        <w:rPr>
          <w:rFonts w:ascii="Times New Roman" w:eastAsia="Calibri" w:hAnsi="Times New Roman" w:cs="Times New Roman"/>
          <w:sz w:val="28"/>
          <w:szCs w:val="28"/>
        </w:rPr>
        <w:t>.</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9) </w:t>
      </w:r>
      <w:r w:rsidRPr="00561DBE">
        <w:rPr>
          <w:rFonts w:ascii="Times New Roman" w:eastAsia="Times New Roman" w:hAnsi="Times New Roman" w:cs="Times New Roman"/>
          <w:b/>
          <w:sz w:val="28"/>
          <w:szCs w:val="28"/>
          <w:lang w:eastAsia="ru-RU"/>
        </w:rPr>
        <w:t>марка акцизного сбора с нанесённым средством идентификации (далее - Марка акцизного сбора)</w:t>
      </w:r>
      <w:r w:rsidRPr="009C5701">
        <w:rPr>
          <w:rFonts w:ascii="Times New Roman" w:eastAsia="Times New Roman" w:hAnsi="Times New Roman" w:cs="Times New Roman"/>
          <w:sz w:val="28"/>
          <w:szCs w:val="28"/>
          <w:lang w:eastAsia="ru-RU"/>
        </w:rPr>
        <w:t xml:space="preserve"> – марка, на которую нанесен электронно-информационный элемент и средство идентификации, </w:t>
      </w:r>
      <w:r w:rsidRPr="009C5701">
        <w:rPr>
          <w:rFonts w:ascii="Times New Roman" w:eastAsia="Calibri" w:hAnsi="Times New Roman" w:cs="Times New Roman"/>
          <w:sz w:val="28"/>
          <w:szCs w:val="28"/>
          <w:shd w:val="clear" w:color="auto" w:fill="FFFFFF"/>
        </w:rPr>
        <w:t>удостоверяющие законность производства и (или) оборота на территории Кыргызской Республики маркированных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10) </w:t>
      </w:r>
      <w:r w:rsidRPr="00561DBE">
        <w:rPr>
          <w:rFonts w:ascii="Times New Roman" w:eastAsia="Calibri" w:hAnsi="Times New Roman" w:cs="Times New Roman"/>
          <w:b/>
          <w:sz w:val="28"/>
          <w:szCs w:val="28"/>
        </w:rPr>
        <w:t>маркировка товара</w:t>
      </w:r>
      <w:r w:rsidRPr="009C5701">
        <w:rPr>
          <w:rFonts w:ascii="Times New Roman" w:eastAsia="Calibri" w:hAnsi="Times New Roman" w:cs="Times New Roman"/>
          <w:sz w:val="28"/>
          <w:szCs w:val="28"/>
        </w:rPr>
        <w:t xml:space="preserve"> - </w:t>
      </w:r>
      <w:r w:rsidRPr="009C5701">
        <w:rPr>
          <w:rFonts w:ascii="Times New Roman" w:eastAsia="Times New Roman" w:hAnsi="Times New Roman" w:cs="Times New Roman"/>
          <w:sz w:val="28"/>
          <w:szCs w:val="28"/>
          <w:lang w:eastAsia="ru-RU"/>
        </w:rPr>
        <w:t>нанесение/прикрепление на товар и/или его упаковку Марки акцизного сбора в соответствии с требованиями настоящего Положения.</w:t>
      </w:r>
      <w:r w:rsidRPr="009C5701">
        <w:rPr>
          <w:rFonts w:ascii="Times New Roman" w:eastAsia="Calibri" w:hAnsi="Times New Roman" w:cs="Times New Roman"/>
          <w:sz w:val="28"/>
          <w:szCs w:val="28"/>
        </w:rPr>
        <w:t xml:space="preserve"> </w:t>
      </w:r>
    </w:p>
    <w:p w:rsidR="00EC2D9C" w:rsidRPr="009C5701" w:rsidRDefault="00EC2D9C" w:rsidP="00EC2D9C">
      <w:pPr>
        <w:spacing w:after="0" w:line="240" w:lineRule="auto"/>
        <w:ind w:left="35" w:firstLine="425"/>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11) </w:t>
      </w:r>
      <w:r w:rsidRPr="00561DBE">
        <w:rPr>
          <w:rFonts w:ascii="Times New Roman" w:eastAsia="Calibri" w:hAnsi="Times New Roman" w:cs="Times New Roman"/>
          <w:b/>
          <w:sz w:val="28"/>
          <w:szCs w:val="28"/>
        </w:rPr>
        <w:t>маркированные товары</w:t>
      </w:r>
      <w:r w:rsidRPr="009C5701">
        <w:rPr>
          <w:rFonts w:ascii="Times New Roman" w:eastAsia="Calibri" w:hAnsi="Times New Roman" w:cs="Times New Roman"/>
          <w:sz w:val="28"/>
          <w:szCs w:val="28"/>
        </w:rPr>
        <w:t xml:space="preserve"> - товары, на которые нанесены </w:t>
      </w:r>
      <w:r w:rsidRPr="009C5701">
        <w:rPr>
          <w:rFonts w:ascii="Times New Roman" w:eastAsia="Times New Roman" w:hAnsi="Times New Roman" w:cs="Times New Roman"/>
          <w:sz w:val="28"/>
          <w:szCs w:val="28"/>
          <w:lang w:eastAsia="ru-RU"/>
        </w:rPr>
        <w:t xml:space="preserve">Марки акцизного сбора </w:t>
      </w:r>
      <w:r w:rsidRPr="009C5701">
        <w:rPr>
          <w:rFonts w:ascii="Times New Roman" w:eastAsia="Calibri" w:hAnsi="Times New Roman" w:cs="Times New Roman"/>
          <w:sz w:val="28"/>
          <w:szCs w:val="28"/>
        </w:rPr>
        <w:t>с соблюдением установленных требований, достоверные сведения о которых (в том числе сведения о нанесенных на них средствах идентификации и/или материальных носителях, содержащих средства идентификации) содержатся в ГАИС «Маркировка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12) </w:t>
      </w:r>
      <w:r w:rsidRPr="00561DBE">
        <w:rPr>
          <w:rFonts w:ascii="Times New Roman" w:eastAsia="Times New Roman" w:hAnsi="Times New Roman" w:cs="Times New Roman"/>
          <w:b/>
          <w:sz w:val="28"/>
          <w:szCs w:val="28"/>
          <w:lang w:eastAsia="ru-RU"/>
        </w:rPr>
        <w:t>номинальная стоимость акцизной марки</w:t>
      </w:r>
      <w:r w:rsidRPr="009C5701">
        <w:rPr>
          <w:rFonts w:ascii="Times New Roman" w:eastAsia="Times New Roman" w:hAnsi="Times New Roman" w:cs="Times New Roman"/>
          <w:sz w:val="28"/>
          <w:szCs w:val="28"/>
          <w:lang w:eastAsia="ru-RU"/>
        </w:rPr>
        <w:t xml:space="preserve"> - отпускная цена акцизной марки при реализации через уполномоченный банк;</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13) </w:t>
      </w:r>
      <w:r w:rsidRPr="00561DBE">
        <w:rPr>
          <w:rFonts w:ascii="Times New Roman" w:eastAsia="Times New Roman" w:hAnsi="Times New Roman" w:cs="Times New Roman"/>
          <w:b/>
          <w:sz w:val="28"/>
          <w:szCs w:val="28"/>
          <w:lang w:eastAsia="ru-RU"/>
        </w:rPr>
        <w:t>стоимость средства идентификации</w:t>
      </w:r>
      <w:r w:rsidRPr="009C5701">
        <w:rPr>
          <w:rFonts w:ascii="Times New Roman" w:eastAsia="Times New Roman" w:hAnsi="Times New Roman" w:cs="Times New Roman"/>
          <w:sz w:val="28"/>
          <w:szCs w:val="28"/>
          <w:lang w:eastAsia="ru-RU"/>
        </w:rPr>
        <w:t xml:space="preserve"> - плата за  оказываемые услуги, в том числе за выдачу и генерацию кодов  маркировки товаров, вносимая участником оборота товаров Оператору маркировки согласно выставленным счетам;</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14) </w:t>
      </w:r>
      <w:r w:rsidRPr="00561DBE">
        <w:rPr>
          <w:rFonts w:ascii="Times New Roman" w:eastAsia="Times New Roman" w:hAnsi="Times New Roman" w:cs="Times New Roman"/>
          <w:b/>
          <w:sz w:val="28"/>
          <w:szCs w:val="28"/>
          <w:lang w:eastAsia="ru-RU"/>
        </w:rPr>
        <w:t>марка (наименование) табачного изделия</w:t>
      </w:r>
      <w:r w:rsidRPr="009C5701">
        <w:rPr>
          <w:rFonts w:ascii="Times New Roman" w:eastAsia="Times New Roman" w:hAnsi="Times New Roman" w:cs="Times New Roman"/>
          <w:sz w:val="28"/>
          <w:szCs w:val="28"/>
          <w:lang w:eastAsia="ru-RU"/>
        </w:rPr>
        <w:t xml:space="preserve"> - ассортиментная позиция табачного изделия, отличающаяся от других марок одним или </w:t>
      </w:r>
      <w:r w:rsidRPr="009C5701">
        <w:rPr>
          <w:rFonts w:ascii="Times New Roman" w:eastAsia="Times New Roman" w:hAnsi="Times New Roman" w:cs="Times New Roman"/>
          <w:sz w:val="28"/>
          <w:szCs w:val="28"/>
          <w:lang w:eastAsia="ru-RU"/>
        </w:rPr>
        <w:lastRenderedPageBreak/>
        <w:t>несколькими из следующих признаков - индивидуализированным обозначением (названием), рецептурой, размерами, наличием или отсутствием фильтра, а также другими потребительскими свойствами, установленными производителем;</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15) </w:t>
      </w:r>
      <w:r w:rsidRPr="00561DBE">
        <w:rPr>
          <w:rFonts w:ascii="Times New Roman" w:eastAsia="Times New Roman" w:hAnsi="Times New Roman" w:cs="Times New Roman"/>
          <w:b/>
          <w:sz w:val="28"/>
          <w:szCs w:val="28"/>
          <w:lang w:eastAsia="ru-RU"/>
        </w:rPr>
        <w:t>орган налоговой службы</w:t>
      </w:r>
      <w:r w:rsidRPr="009C5701">
        <w:rPr>
          <w:rFonts w:ascii="Times New Roman" w:eastAsia="Times New Roman" w:hAnsi="Times New Roman" w:cs="Times New Roman"/>
          <w:sz w:val="28"/>
          <w:szCs w:val="28"/>
          <w:lang w:eastAsia="ru-RU"/>
        </w:rPr>
        <w:t xml:space="preserve"> - уполномоченный налоговый орган и территориальные налоговые органы.</w:t>
      </w:r>
    </w:p>
    <w:p w:rsidR="00EC2D9C" w:rsidRPr="009C5701" w:rsidRDefault="00EC2D9C" w:rsidP="00EC2D9C">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16) </w:t>
      </w:r>
      <w:r w:rsidRPr="00561DBE">
        <w:rPr>
          <w:rFonts w:ascii="Times New Roman" w:eastAsia="Calibri" w:hAnsi="Times New Roman" w:cs="Times New Roman"/>
          <w:b/>
          <w:sz w:val="28"/>
          <w:szCs w:val="28"/>
        </w:rPr>
        <w:t>участник оборота товаров</w:t>
      </w:r>
      <w:r w:rsidRPr="009C5701">
        <w:rPr>
          <w:rFonts w:ascii="Times New Roman" w:eastAsia="Calibri" w:hAnsi="Times New Roman" w:cs="Times New Roman"/>
          <w:sz w:val="28"/>
          <w:szCs w:val="28"/>
        </w:rPr>
        <w:t xml:space="preserve"> - хозяйствующий субъект, осуществляющий оборот товаров, за исключением субъектов, приобретающих маркированный товар для использования в целях, не связанных с их последующей реализацией/продажей;</w:t>
      </w:r>
    </w:p>
    <w:p w:rsidR="00EC2D9C" w:rsidRPr="009C5701" w:rsidRDefault="00EC2D9C" w:rsidP="00EC2D9C">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 xml:space="preserve">17) </w:t>
      </w:r>
      <w:r w:rsidRPr="00561DBE">
        <w:rPr>
          <w:rFonts w:ascii="Times New Roman" w:eastAsia="Calibri" w:hAnsi="Times New Roman" w:cs="Times New Roman"/>
          <w:b/>
          <w:sz w:val="28"/>
          <w:szCs w:val="28"/>
        </w:rPr>
        <w:t>товар</w:t>
      </w:r>
      <w:r w:rsidRPr="009C5701">
        <w:rPr>
          <w:rFonts w:ascii="Times New Roman" w:eastAsia="Calibri" w:hAnsi="Times New Roman" w:cs="Times New Roman"/>
          <w:sz w:val="28"/>
          <w:szCs w:val="28"/>
        </w:rPr>
        <w:t xml:space="preserve"> - любое имущество, имеющее материально-вещественную форму;</w:t>
      </w:r>
    </w:p>
    <w:p w:rsidR="00EC2D9C" w:rsidRPr="009C5701" w:rsidRDefault="00EC2D9C" w:rsidP="00EC2D9C">
      <w:pPr>
        <w:spacing w:after="0" w:line="240" w:lineRule="auto"/>
        <w:ind w:firstLine="494"/>
        <w:jc w:val="both"/>
        <w:rPr>
          <w:rFonts w:ascii="Times New Roman" w:eastAsia="Calibri" w:hAnsi="Times New Roman" w:cs="Times New Roman"/>
          <w:sz w:val="28"/>
          <w:szCs w:val="28"/>
        </w:rPr>
      </w:pPr>
      <w:r w:rsidRPr="009C5701">
        <w:rPr>
          <w:rFonts w:ascii="Times New Roman" w:eastAsia="Calibri" w:hAnsi="Times New Roman" w:cs="Times New Roman"/>
          <w:sz w:val="28"/>
          <w:szCs w:val="28"/>
        </w:rPr>
        <w:t>Другие понятия, используемые в настоящем Положении, используются в значении, определенном налоговым и таможенным законодательством Кыргызской Республики и правом ЕАЭС.</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Организациям, индивидуальным предпринимателям и физическим лицам запрещается на территории Кыргызской Республики отгрузка и реализация товаров, подлежащих обязательной маркировке</w:t>
      </w:r>
      <w:r w:rsidRPr="009C5701">
        <w:rPr>
          <w:rFonts w:ascii="Times New Roman" w:eastAsia="Calibri" w:hAnsi="Times New Roman" w:cs="Times New Roman"/>
          <w:sz w:val="28"/>
          <w:szCs w:val="28"/>
        </w:rPr>
        <w:t xml:space="preserve"> маркой акцизного сбора</w:t>
      </w:r>
      <w:r w:rsidRPr="009C5701">
        <w:rPr>
          <w:rFonts w:ascii="Times New Roman" w:eastAsia="Times New Roman" w:hAnsi="Times New Roman" w:cs="Times New Roman"/>
          <w:sz w:val="28"/>
          <w:szCs w:val="28"/>
          <w:lang w:eastAsia="ru-RU"/>
        </w:rPr>
        <w:t>, а также ввоз таких товаров на территорию Кыргызской Республики, транспортировка, прием на комиссию или консигнацию.</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Допускается ввоз (пересылка) физическими лицами на территорию Кыргызской Республики   маркируемых товаров, не обозначенных маркой акцизного  сбора, в пределах норм, установленных законодательством Кыргызской Республики.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4. Кабинетом Министров Кыргызской Республики определяются </w:t>
      </w:r>
      <w:r w:rsidRPr="009C5701">
        <w:rPr>
          <w:rFonts w:ascii="Times New Roman" w:eastAsia="Calibri" w:hAnsi="Times New Roman" w:cs="Times New Roman"/>
          <w:sz w:val="28"/>
          <w:szCs w:val="28"/>
        </w:rPr>
        <w:t xml:space="preserve">перечень подакцизных товаров, подлежащих маркировке маркой акцизного сбора с нанесенным средством идентификации на территории  Кыргызской Республики, и </w:t>
      </w:r>
      <w:r w:rsidRPr="009C5701">
        <w:rPr>
          <w:rFonts w:ascii="Times New Roman" w:eastAsia="Times New Roman" w:hAnsi="Times New Roman" w:cs="Times New Roman"/>
          <w:sz w:val="28"/>
          <w:szCs w:val="28"/>
          <w:lang w:eastAsia="ru-RU"/>
        </w:rPr>
        <w:t xml:space="preserve">сроки их введения. </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5. Маркируемые товары, произведенные налогоплательщиком для экспорта, не подлежит маркировке при отправке на экспорт. Запрещается реализация на территории Кыргызской Республики товаров, подлежащих маркировке (в том числе приобретенной на товарообменной основе или с использованием давальческого сырья), произведенной на территории Кыргызской Республики для экспорта и не обозначенной </w:t>
      </w:r>
      <w:r w:rsidRPr="009C5701">
        <w:rPr>
          <w:rFonts w:ascii="Times New Roman" w:eastAsia="Calibri" w:hAnsi="Times New Roman" w:cs="Times New Roman"/>
          <w:sz w:val="28"/>
          <w:szCs w:val="28"/>
        </w:rPr>
        <w:t>маркой акцизного сбора</w:t>
      </w:r>
      <w:r w:rsidRPr="009C5701">
        <w:rPr>
          <w:rFonts w:ascii="Times New Roman" w:eastAsia="Times New Roman" w:hAnsi="Times New Roman" w:cs="Times New Roman"/>
          <w:sz w:val="28"/>
          <w:szCs w:val="28"/>
          <w:lang w:eastAsia="ru-RU"/>
        </w:rPr>
        <w:t>.</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6. Наличие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на бутылке, пачке или другой таре, в которую разлит или расфасован маркируемый товар, является одним из необходимых условий для ее реализации потребителям, транспортировки по территории Кыргызской Республики (кроме международного транзита) и хранения (кроме хранения производителем до маркировки товаров согласно технологическому процессу или хранения для вывоза с территории Кыргызской Республики).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 xml:space="preserve">7. Маркировка осуществляется способом, исключающим повторное использование </w:t>
      </w:r>
      <w:r w:rsidRPr="009C5701">
        <w:rPr>
          <w:rFonts w:ascii="Times New Roman" w:eastAsia="Calibri" w:hAnsi="Times New Roman" w:cs="Times New Roman"/>
          <w:sz w:val="28"/>
          <w:szCs w:val="28"/>
        </w:rPr>
        <w:t>марки акцизного сбора</w:t>
      </w:r>
      <w:r w:rsidRPr="009C5701">
        <w:rPr>
          <w:rFonts w:ascii="Times New Roman" w:eastAsia="Times New Roman" w:hAnsi="Times New Roman" w:cs="Times New Roman"/>
          <w:sz w:val="28"/>
          <w:szCs w:val="28"/>
          <w:lang w:eastAsia="ru-RU"/>
        </w:rPr>
        <w:t xml:space="preserve">. Место наклейки должно определяться так, чтобы </w:t>
      </w:r>
      <w:r w:rsidRPr="009C5701">
        <w:rPr>
          <w:rFonts w:ascii="Times New Roman" w:eastAsia="Calibri" w:hAnsi="Times New Roman" w:cs="Times New Roman"/>
          <w:sz w:val="28"/>
          <w:szCs w:val="28"/>
        </w:rPr>
        <w:t xml:space="preserve">марка акцизного сбора </w:t>
      </w:r>
      <w:r w:rsidRPr="009C5701">
        <w:rPr>
          <w:rFonts w:ascii="Times New Roman" w:eastAsia="Times New Roman" w:hAnsi="Times New Roman" w:cs="Times New Roman"/>
          <w:sz w:val="28"/>
          <w:szCs w:val="28"/>
          <w:lang w:eastAsia="ru-RU"/>
        </w:rPr>
        <w:t xml:space="preserve">разрывалась во время раскупорки (раскрытия) бутылки, пачки или иной тары. При нанесении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 xml:space="preserve">должен использоваться клей, не позволяющий снять </w:t>
      </w:r>
      <w:r w:rsidRPr="009C5701">
        <w:rPr>
          <w:rFonts w:ascii="Times New Roman" w:eastAsia="Calibri" w:hAnsi="Times New Roman" w:cs="Times New Roman"/>
          <w:sz w:val="28"/>
          <w:szCs w:val="28"/>
        </w:rPr>
        <w:t xml:space="preserve">марку акцизного сбора </w:t>
      </w:r>
      <w:r w:rsidRPr="009C5701">
        <w:rPr>
          <w:rFonts w:ascii="Times New Roman" w:eastAsia="Times New Roman" w:hAnsi="Times New Roman" w:cs="Times New Roman"/>
          <w:sz w:val="28"/>
          <w:szCs w:val="28"/>
          <w:lang w:eastAsia="ru-RU"/>
        </w:rPr>
        <w:t>с товара без ее повреждения.</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8. Маркировка товара по видам, наименованиям и емкости (для алкогольных изделий) производится в соответствии с типами и номерами </w:t>
      </w:r>
      <w:r w:rsidRPr="009C5701">
        <w:rPr>
          <w:rFonts w:ascii="Times New Roman" w:eastAsia="Calibri" w:hAnsi="Times New Roman" w:cs="Times New Roman"/>
          <w:sz w:val="28"/>
          <w:szCs w:val="28"/>
        </w:rPr>
        <w:t>марок акцизного сбора</w:t>
      </w:r>
      <w:r w:rsidRPr="009C5701">
        <w:rPr>
          <w:rFonts w:ascii="Times New Roman" w:eastAsia="Times New Roman" w:hAnsi="Times New Roman" w:cs="Times New Roman"/>
          <w:sz w:val="28"/>
          <w:szCs w:val="28"/>
          <w:lang w:eastAsia="ru-RU"/>
        </w:rPr>
        <w:t>, указанными в решении органа налоговой службы о выдаче марок акцизного сбора.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9. На пачке табачных изделий в обязательном порядке указываются сведения о месяце и годе изготовления табачных изделий (далее - дата изготовления). На табачные изделия, имеющие на пачке специальную целлофановую упаковку, наклейка </w:t>
      </w:r>
      <w:r w:rsidRPr="009C5701">
        <w:rPr>
          <w:rFonts w:ascii="Times New Roman" w:eastAsia="Calibri" w:hAnsi="Times New Roman" w:cs="Times New Roman"/>
          <w:sz w:val="28"/>
          <w:szCs w:val="28"/>
        </w:rPr>
        <w:t xml:space="preserve">марки акцизного сбора </w:t>
      </w:r>
      <w:r w:rsidRPr="009C5701">
        <w:rPr>
          <w:rFonts w:ascii="Times New Roman" w:eastAsia="Times New Roman" w:hAnsi="Times New Roman" w:cs="Times New Roman"/>
          <w:sz w:val="28"/>
          <w:szCs w:val="28"/>
          <w:lang w:eastAsia="ru-RU"/>
        </w:rPr>
        <w:t>и указание сведений о дате изготовления производятся в обязательном порядке под целлофановую упаковку.</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xml:space="preserve">10. Не допускается нанесение поверх надписи сведений о дате изготовления табачных изделий  каких-либо элементов упаковки (пачки) либо наклеивание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sz w:val="28"/>
          <w:szCs w:val="28"/>
          <w:lang w:eastAsia="ru-RU"/>
        </w:rPr>
        <w:t>.</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11. К указанию сведений о дате изготовления табачных изделий предъявляются следующие требования:</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надпись должна быть четкой и легко читаемой;</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надпись должна быть расположена таким образом, чтобы обеспечить целостность надписи при открывании упаковки (пачки) табачных изделий;</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надпись не должна быть напечатана на прозрачной оберточной пленке или на каком-либо другом внешнем упаковочном материале;</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сведения о дате изготовления табачных изделий указываются арабскими цифрами (высота шрифта не менее 3 мм), без пробелов: месяц. год (</w:t>
      </w:r>
      <w:proofErr w:type="spellStart"/>
      <w:r w:rsidRPr="009C5701">
        <w:rPr>
          <w:rFonts w:ascii="Times New Roman" w:eastAsia="Times New Roman" w:hAnsi="Times New Roman" w:cs="Times New Roman"/>
          <w:sz w:val="28"/>
          <w:szCs w:val="28"/>
          <w:lang w:eastAsia="ru-RU"/>
        </w:rPr>
        <w:t>хх.хххх</w:t>
      </w:r>
      <w:proofErr w:type="spellEnd"/>
      <w:r w:rsidRPr="009C5701">
        <w:rPr>
          <w:rFonts w:ascii="Times New Roman" w:eastAsia="Times New Roman" w:hAnsi="Times New Roman" w:cs="Times New Roman"/>
          <w:sz w:val="28"/>
          <w:szCs w:val="28"/>
          <w:lang w:eastAsia="ru-RU"/>
        </w:rPr>
        <w:t>). Пример: 01.2022.</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sz w:val="28"/>
          <w:szCs w:val="28"/>
          <w:lang w:eastAsia="ru-RU"/>
        </w:rPr>
        <w:t xml:space="preserve">12. </w:t>
      </w:r>
      <w:r w:rsidRPr="009C5701">
        <w:rPr>
          <w:rFonts w:ascii="Times New Roman" w:eastAsia="Times New Roman" w:hAnsi="Times New Roman" w:cs="Times New Roman"/>
          <w:bCs/>
          <w:sz w:val="28"/>
          <w:szCs w:val="28"/>
          <w:lang w:eastAsia="ru-RU"/>
        </w:rPr>
        <w:t>Товар, маркированный с отклонением от требований настоящего Положения, рассматривается как немаркированный.</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EC2D9C" w:rsidRPr="009C5701" w:rsidRDefault="00EC2D9C" w:rsidP="00EC2D9C">
      <w:pPr>
        <w:spacing w:after="0" w:line="240" w:lineRule="auto"/>
        <w:ind w:left="29" w:right="33"/>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Глава 2. Порядок выдачи кодов маркировки для подакцизных маркируемых товаров при производстве и/или импорте подакцизных товаров из государств-членов ЕАЭС и/или третьих стран</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EC2D9C" w:rsidRPr="009C5701" w:rsidRDefault="00EC2D9C" w:rsidP="00EC2D9C">
      <w:pPr>
        <w:shd w:val="clear" w:color="auto" w:fill="FFFFFF"/>
        <w:spacing w:after="0" w:line="240" w:lineRule="auto"/>
        <w:ind w:firstLine="567"/>
        <w:jc w:val="both"/>
        <w:rPr>
          <w:rFonts w:ascii="Times New Roman" w:eastAsia="Calibri" w:hAnsi="Times New Roman" w:cs="Times New Roman"/>
          <w:bCs/>
          <w:sz w:val="28"/>
          <w:szCs w:val="28"/>
        </w:rPr>
      </w:pPr>
      <w:r w:rsidRPr="009C5701">
        <w:rPr>
          <w:rFonts w:ascii="Times New Roman" w:eastAsia="Times New Roman" w:hAnsi="Times New Roman" w:cs="Times New Roman"/>
          <w:bCs/>
          <w:sz w:val="28"/>
          <w:szCs w:val="28"/>
          <w:lang w:eastAsia="ru-RU"/>
        </w:rPr>
        <w:t xml:space="preserve">13. Для </w:t>
      </w:r>
      <w:r w:rsidRPr="009C5701">
        <w:rPr>
          <w:rFonts w:ascii="Times New Roman" w:eastAsia="Calibri" w:hAnsi="Times New Roman" w:cs="Times New Roman"/>
          <w:bCs/>
          <w:sz w:val="28"/>
          <w:szCs w:val="28"/>
        </w:rPr>
        <w:t xml:space="preserve">заказа </w:t>
      </w:r>
      <w:r w:rsidRPr="00EC2D9C">
        <w:rPr>
          <w:rFonts w:ascii="Times New Roman" w:eastAsia="Calibri" w:hAnsi="Times New Roman" w:cs="Times New Roman"/>
          <w:bCs/>
          <w:sz w:val="28"/>
          <w:szCs w:val="28"/>
        </w:rPr>
        <w:t>средств идентификации (кодов маркировки) участник оборота товаров, осуществляющий производство и/или импорт/ввоз подакцизных товаров, подлежащих маркировке, из государств-членов ЕАЭС и/или третьих стран,</w:t>
      </w:r>
      <w:r w:rsidRPr="009C5701">
        <w:rPr>
          <w:rFonts w:ascii="Times New Roman" w:eastAsia="Calibri" w:hAnsi="Times New Roman" w:cs="Times New Roman"/>
          <w:bCs/>
          <w:sz w:val="28"/>
          <w:szCs w:val="28"/>
        </w:rPr>
        <w:t xml:space="preserve"> обращаются к оператору маркировки и направляют заявку на генерацию кодов маркировки.</w:t>
      </w:r>
    </w:p>
    <w:p w:rsidR="00EC2D9C" w:rsidRPr="009C5701"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14. После получения заявки на генерацию кодов маркировки ГАИС "Маркировка товаров" осуществляет предварительный расчет суммы уплаты акцизного налога на основании сведений, представленных участниками оборота товаров, и проверяет достаточность уплаченных сумм акцизного налога на лицевом счете.</w:t>
      </w:r>
    </w:p>
    <w:p w:rsidR="00EC2D9C" w:rsidRPr="009C5701"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15. Пополнение баланса лицевого счета участника оборота товаров, осуществляется:</w:t>
      </w:r>
    </w:p>
    <w:p w:rsidR="00EC2D9C" w:rsidRPr="009C5701"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1) до внедрения автоматизации - должностным лицом уполномоченного налогового органа;</w:t>
      </w:r>
    </w:p>
    <w:p w:rsidR="00EC2D9C" w:rsidRPr="009C5701"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 после внедрения автоматизации - в автоматизированном режиме, на основе сведений, поступивших из ИСНАК в ГАИС "Маркировка товаров".</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 xml:space="preserve">16. Исчисление суммы акцизного налога осуществляется </w:t>
      </w:r>
      <w:r w:rsidRPr="00EC2D9C">
        <w:rPr>
          <w:rFonts w:ascii="Times New Roman" w:hAnsi="Times New Roman" w:cs="Times New Roman"/>
          <w:sz w:val="28"/>
          <w:szCs w:val="28"/>
        </w:rPr>
        <w:t xml:space="preserve">на основании данных заказа кодов маркировки по </w:t>
      </w:r>
      <w:r w:rsidRPr="00EC2D9C">
        <w:rPr>
          <w:rFonts w:ascii="Times New Roman" w:hAnsi="Times New Roman" w:cs="Times New Roman"/>
          <w:sz w:val="28"/>
          <w:szCs w:val="28"/>
          <w:lang w:val="en-US"/>
        </w:rPr>
        <w:t>GTIN</w:t>
      </w:r>
      <w:r w:rsidRPr="00EC2D9C">
        <w:rPr>
          <w:rFonts w:ascii="Times New Roman" w:hAnsi="Times New Roman" w:cs="Times New Roman"/>
          <w:sz w:val="28"/>
          <w:szCs w:val="28"/>
        </w:rPr>
        <w:t xml:space="preserve"> и данных каталога маркируемых товаров.</w:t>
      </w:r>
      <w:r w:rsidRPr="00EC2D9C">
        <w:rPr>
          <w:rFonts w:ascii="Times New Roman" w:eastAsia="Times New Roman" w:hAnsi="Times New Roman" w:cs="Times New Roman"/>
          <w:bCs/>
          <w:sz w:val="28"/>
          <w:szCs w:val="28"/>
          <w:lang w:eastAsia="ru-RU"/>
        </w:rPr>
        <w:t xml:space="preserve"> </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17. ГАИС "Маркировка товаров" осуществляется проверка статуса платежного документа.</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18. В случае достаточности уплаченных сумм акцизного налога на лицевом счете участника оборота товаров, ГАИС "Маркировка товаров" осуществляет:</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 генерацию кодов маркировки и списывает исчисленную сумму акцизного налога с лицевого счета.</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 направляет компании-изготовителю марок акцизного сбора информацию об участнике оборота товаров и сгенерированных кодах маркировки.</w:t>
      </w:r>
    </w:p>
    <w:p w:rsidR="00EC2D9C" w:rsidRPr="00EC2D9C"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EC2D9C">
        <w:rPr>
          <w:rFonts w:ascii="Times New Roman" w:eastAsia="Times New Roman" w:hAnsi="Times New Roman" w:cs="Times New Roman"/>
          <w:bCs/>
          <w:sz w:val="28"/>
          <w:szCs w:val="28"/>
          <w:lang w:eastAsia="ru-RU"/>
        </w:rPr>
        <w:t>19. В случае недостаточности уплаченных сумм акцизного налога на лицевом счете налогоплательщика, ГАИС "Маркировка товаров" отказывает участнику оборота товаров в генерации средств идентификации (кодов маркировки).</w:t>
      </w:r>
    </w:p>
    <w:p w:rsidR="00EC2D9C" w:rsidRPr="00EC2D9C" w:rsidRDefault="00EC2D9C" w:rsidP="00EC2D9C">
      <w:pPr>
        <w:spacing w:after="0" w:line="240" w:lineRule="auto"/>
        <w:ind w:firstLine="567"/>
        <w:jc w:val="both"/>
        <w:rPr>
          <w:rFonts w:ascii="Times New Roman" w:hAnsi="Times New Roman" w:cs="Times New Roman"/>
          <w:bCs/>
          <w:sz w:val="28"/>
          <w:szCs w:val="28"/>
        </w:rPr>
      </w:pPr>
      <w:r w:rsidRPr="00EC2D9C">
        <w:rPr>
          <w:rFonts w:ascii="Times New Roman" w:eastAsia="Times New Roman" w:hAnsi="Times New Roman" w:cs="Times New Roman"/>
          <w:sz w:val="28"/>
          <w:szCs w:val="28"/>
          <w:lang w:eastAsia="ru-RU"/>
        </w:rPr>
        <w:t xml:space="preserve">20. </w:t>
      </w:r>
      <w:r w:rsidRPr="00EC2D9C">
        <w:rPr>
          <w:rFonts w:ascii="Times New Roman" w:eastAsia="Times New Roman" w:hAnsi="Times New Roman" w:cs="Times New Roman"/>
          <w:bCs/>
          <w:sz w:val="28"/>
          <w:szCs w:val="28"/>
          <w:lang w:eastAsia="ru-RU"/>
        </w:rPr>
        <w:t xml:space="preserve">В случае достаточности уплаченных сумм акцизного налога на лицевом счете налогоплательщика, ГАИС "Маркировка товаров" проводит генерации средств идентификации (кодов маркировки) и направляет компании-изготовителю акцизных марок коды маркировки, одновременно признавая их </w:t>
      </w:r>
      <w:r w:rsidRPr="00EC2D9C">
        <w:rPr>
          <w:rFonts w:ascii="Times New Roman" w:hAnsi="Times New Roman" w:cs="Times New Roman"/>
          <w:bCs/>
          <w:sz w:val="28"/>
          <w:szCs w:val="28"/>
        </w:rPr>
        <w:t>нанесенными и введенными в оборот.</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21. В целях получения сведений о подтверждении уплаты налогоплательщиком акцизного налога Оператор маркировки, уполномоченный налоговый орган и уполномоченный государственный орган в сфере таможенного дела осуществляют интеграцию своих информационных систем с Государственной автоматизированной информационной системой маркировки товаров (далее - ГАИС "Маркировка товаров").</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22. Информационная система налогового администрирования Кыргызстана (далее - ИСНАК):</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1) осуществляет учет поступивших сумм акцизного налога на маркируемые подакцизные товары, произведенные на территории Кыргызской Республики и импортируемые в Кыргызскую Республику;</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обеспечивает отправку сведений о фактически поступивших суммах акцизного налога в ГАИС "Маркировка товаров" по итогам проверки фактического поступления сумм акцизного налога, с указанием идентификационного номера налогоплательщика, номера платежного документа, кода бюджетной классификации и суммы платежа.</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23. ГАИС "Маркировка товаров":</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1) осуществляет учет уплаченных сумм акцизного налога на лицевом счете на основании сведений, поступивших из ИСНАК, по налогоплательщикам и кодам бюджетной классификации;</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осуществляет генерацию кодов маркировки по итогам подтверждения достаточности баланса акцизного налога;</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3) направляет в уполномоченный налоговый орган информацию о генерации кодов маркировки по итогам валидации уплаты акцизного налога и генерации кодов маркировки;</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 отказывает в генерации кодов маркировки, в случае недостаточности уплаченных сумм акцизного налога на лицевом счете.</w:t>
      </w:r>
    </w:p>
    <w:p w:rsidR="00EC2D9C" w:rsidRPr="009C5701" w:rsidRDefault="00EC2D9C" w:rsidP="00EC2D9C">
      <w:pPr>
        <w:shd w:val="clear" w:color="auto" w:fill="FFFFFF"/>
        <w:spacing w:after="0" w:line="240" w:lineRule="auto"/>
        <w:ind w:left="1134" w:right="1134"/>
        <w:jc w:val="center"/>
        <w:rPr>
          <w:rFonts w:ascii="Times New Roman" w:eastAsia="Times New Roman" w:hAnsi="Times New Roman" w:cs="Times New Roman"/>
          <w:bCs/>
          <w:sz w:val="28"/>
          <w:szCs w:val="28"/>
          <w:lang w:eastAsia="ru-RU"/>
        </w:rPr>
      </w:pPr>
    </w:p>
    <w:p w:rsidR="00EC2D9C" w:rsidRPr="009C5701" w:rsidRDefault="00EC2D9C" w:rsidP="00EC2D9C">
      <w:pPr>
        <w:shd w:val="clear" w:color="auto" w:fill="FFFFFF"/>
        <w:spacing w:after="0" w:line="240" w:lineRule="auto"/>
        <w:ind w:left="34"/>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Pr="009C5701">
        <w:rPr>
          <w:rFonts w:ascii="Times New Roman" w:eastAsia="Times New Roman" w:hAnsi="Times New Roman" w:cs="Times New Roman"/>
          <w:b/>
          <w:bCs/>
          <w:sz w:val="28"/>
          <w:szCs w:val="28"/>
          <w:lang w:eastAsia="ru-RU"/>
        </w:rPr>
        <w:t>3. Порядок выдачи марок акцизного сбора</w:t>
      </w:r>
    </w:p>
    <w:p w:rsidR="00EC2D9C" w:rsidRPr="009C5701" w:rsidRDefault="00EC2D9C" w:rsidP="00EC2D9C">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rsidR="00EC2D9C" w:rsidRPr="009C5701" w:rsidRDefault="00EC2D9C" w:rsidP="00EC2D9C">
      <w:pPr>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24. Решение территориального налогового органа на изготовлении марок акцизного сбора компанией-изготовителем принимается в течение одного календарного дня со дня получения заявки на получение марок акцизного сбора от участника оборота товаров и подтверждения ГАИС "Маркировка товаров" информации о генерации средств идентификации (кодов маркировки), а также поступления исчисленной суммы акцизного налога на лицевой счет участника оборота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25. </w:t>
      </w:r>
      <w:r w:rsidRPr="009C5701">
        <w:rPr>
          <w:rFonts w:ascii="Times New Roman" w:eastAsia="Calibri" w:hAnsi="Times New Roman" w:cs="Times New Roman"/>
          <w:bCs/>
          <w:sz w:val="28"/>
          <w:szCs w:val="28"/>
        </w:rPr>
        <w:t xml:space="preserve">Марки акцизного сбора </w:t>
      </w:r>
      <w:r w:rsidRPr="009C5701">
        <w:rPr>
          <w:rFonts w:ascii="Times New Roman" w:eastAsia="Times New Roman" w:hAnsi="Times New Roman" w:cs="Times New Roman"/>
          <w:bCs/>
          <w:sz w:val="28"/>
          <w:szCs w:val="28"/>
          <w:lang w:eastAsia="ru-RU"/>
        </w:rPr>
        <w:t>изготавливаются компанией-изготовителем в течение двух рабочих дней с даты получения заявки от уполномоченного налогового органа, на основании решений налоговых органов на изготовление марок акцизного сбора и передаются в Уполномоченный банк для выдачи налогоплательщику.</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Calibri" w:hAnsi="Times New Roman" w:cs="Times New Roman"/>
          <w:bCs/>
          <w:sz w:val="28"/>
          <w:szCs w:val="28"/>
        </w:rPr>
        <w:t xml:space="preserve">26. Марки акцизного сбора </w:t>
      </w:r>
      <w:r w:rsidRPr="009C5701">
        <w:rPr>
          <w:rFonts w:ascii="Times New Roman" w:eastAsia="Times New Roman" w:hAnsi="Times New Roman" w:cs="Times New Roman"/>
          <w:bCs/>
          <w:sz w:val="28"/>
          <w:szCs w:val="28"/>
          <w:lang w:eastAsia="ru-RU"/>
        </w:rPr>
        <w:t>выдаются через банковскую систему Кыргызской Республики для применения на территории Кыргызской Республики, а также направляются за рубеж непосредственно на заводы-производители маркируемого товара.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27.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bCs/>
          <w:sz w:val="28"/>
          <w:szCs w:val="28"/>
          <w:lang w:eastAsia="ru-RU"/>
        </w:rPr>
        <w:t xml:space="preserve">, приобретенные для обозначения маркируемого товара, производимого на территории Кыргызской Республики, и отправленные за рубеж заводу-производителю, используются </w:t>
      </w:r>
      <w:r w:rsidRPr="009C5701">
        <w:rPr>
          <w:rFonts w:ascii="Times New Roman" w:eastAsia="Times New Roman" w:hAnsi="Times New Roman" w:cs="Times New Roman"/>
          <w:bCs/>
          <w:sz w:val="28"/>
          <w:szCs w:val="28"/>
          <w:lang w:eastAsia="ru-RU"/>
        </w:rPr>
        <w:lastRenderedPageBreak/>
        <w:t>для маркировки после завершения технологического процесса производства маркируемого товара.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28. </w:t>
      </w:r>
      <w:r w:rsidRPr="009C5701">
        <w:rPr>
          <w:rFonts w:ascii="Times New Roman" w:eastAsia="Calibri" w:hAnsi="Times New Roman" w:cs="Times New Roman"/>
          <w:bCs/>
          <w:sz w:val="28"/>
          <w:szCs w:val="28"/>
        </w:rPr>
        <w:t>Марки акцизного сбора</w:t>
      </w:r>
      <w:r w:rsidRPr="009C5701">
        <w:rPr>
          <w:rFonts w:ascii="Times New Roman" w:eastAsia="Times New Roman" w:hAnsi="Times New Roman" w:cs="Times New Roman"/>
          <w:bCs/>
          <w:sz w:val="28"/>
          <w:szCs w:val="28"/>
          <w:lang w:eastAsia="ru-RU"/>
        </w:rPr>
        <w:t>, приобретенные в уполномоченном банке, для наклейки за рубежом на заводе-производителе маркируемого товара вывозятся с территории Кыргызской Республики в третьи страны без взимания таможенных платежей под таможенной процедурой временного ввоза (допуска)/вывоза.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29. Оплата стоимости м</w:t>
      </w:r>
      <w:r w:rsidRPr="009C5701">
        <w:rPr>
          <w:rFonts w:ascii="Times New Roman" w:eastAsia="Calibri" w:hAnsi="Times New Roman" w:cs="Times New Roman"/>
          <w:bCs/>
          <w:sz w:val="28"/>
          <w:szCs w:val="28"/>
        </w:rPr>
        <w:t xml:space="preserve">арки акцизного сбора </w:t>
      </w:r>
      <w:r w:rsidRPr="009C5701">
        <w:rPr>
          <w:rFonts w:ascii="Times New Roman" w:eastAsia="Times New Roman" w:hAnsi="Times New Roman" w:cs="Times New Roman"/>
          <w:bCs/>
          <w:sz w:val="28"/>
          <w:szCs w:val="28"/>
          <w:lang w:eastAsia="ru-RU"/>
        </w:rPr>
        <w:t>производится налогоплательщиком в следующем порядке:</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за номинальную стоимость марки акцизного сбора путем перечисления денежных средств на специальный блокированный счет в уполномоченном банке.</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за стоимость средства идентификации путем перечисления денежных средств на специальный счет Оператора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30. Уполномоченный налоговый орган, согласно выставленным счетам, оплачивает стоимость марок акцизного сбора, изготовленных и доставленных компанией-изготовителем, проводит оплату сопутствующих расходов. После проведения годовой сверки и взаиморасчетов с компанией-изготовителем сумма, оставшаяся на блокированном счете, используется на цели, предусмотренные пунктом 25 настоящего Положения, а также на цели, определенные решениями Кабинета Министров Кыргызской Республики.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31. Уполномоченный банк выдает налогоплательщику марки акцизного сбора только после уплаты им номинальной стоимости марки акцизного сбора. До получения марок акцизного сбора налогоплательщик, уплачивает акцизный налог на маркируемый товар по установленной законодательством Кыргызской Республики ставке акцизного налога до подачи заявления-расчета на получение марок акцизного сбора в налоговый орган и приобретени</w:t>
      </w:r>
      <w:r w:rsidRPr="009C5701">
        <w:rPr>
          <w:rFonts w:ascii="Times New Roman" w:eastAsia="Times New Roman" w:hAnsi="Times New Roman" w:cs="Times New Roman"/>
          <w:bCs/>
          <w:strike/>
          <w:sz w:val="28"/>
          <w:szCs w:val="28"/>
          <w:lang w:eastAsia="ru-RU"/>
        </w:rPr>
        <w:t>я</w:t>
      </w:r>
      <w:r w:rsidRPr="009C5701">
        <w:rPr>
          <w:rFonts w:ascii="Times New Roman" w:eastAsia="Times New Roman" w:hAnsi="Times New Roman" w:cs="Times New Roman"/>
          <w:bCs/>
          <w:sz w:val="28"/>
          <w:szCs w:val="28"/>
          <w:lang w:eastAsia="ru-RU"/>
        </w:rPr>
        <w:t xml:space="preserve"> </w:t>
      </w:r>
      <w:r w:rsidRPr="009C5701">
        <w:rPr>
          <w:rFonts w:ascii="Times New Roman" w:eastAsia="Calibri" w:hAnsi="Times New Roman" w:cs="Times New Roman"/>
          <w:bCs/>
          <w:sz w:val="28"/>
          <w:szCs w:val="28"/>
        </w:rPr>
        <w:t>средств идентификации (кодов маркировки</w:t>
      </w:r>
      <w:r w:rsidRPr="009C5701">
        <w:rPr>
          <w:rFonts w:ascii="Times New Roman" w:eastAsia="Calibri" w:hAnsi="Times New Roman" w:cs="Times New Roman"/>
          <w:bCs/>
          <w:strike/>
          <w:sz w:val="28"/>
          <w:szCs w:val="28"/>
        </w:rPr>
        <w:t>)</w:t>
      </w:r>
      <w:r w:rsidRPr="009C5701">
        <w:rPr>
          <w:rFonts w:ascii="Times New Roman" w:eastAsia="Calibri" w:hAnsi="Times New Roman" w:cs="Times New Roman"/>
          <w:bCs/>
          <w:sz w:val="28"/>
          <w:szCs w:val="28"/>
        </w:rPr>
        <w:t xml:space="preserve"> у Оператора маркировки </w:t>
      </w:r>
      <w:r w:rsidRPr="009C5701">
        <w:rPr>
          <w:rFonts w:ascii="Times New Roman" w:eastAsia="Times New Roman" w:hAnsi="Times New Roman" w:cs="Times New Roman"/>
          <w:bCs/>
          <w:sz w:val="28"/>
          <w:szCs w:val="28"/>
          <w:lang w:eastAsia="ru-RU"/>
        </w:rPr>
        <w:t>посредством ГАИС «Маркировка товаров».</w:t>
      </w:r>
      <w:r w:rsidRPr="009C5701">
        <w:rPr>
          <w:rFonts w:ascii="Times New Roman" w:eastAsia="Calibri" w:hAnsi="Times New Roman" w:cs="Times New Roman"/>
          <w:bCs/>
          <w:sz w:val="28"/>
          <w:szCs w:val="28"/>
        </w:rPr>
        <w:t xml:space="preserve"> </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32. Номинальная стоимость марки акцизного сбора определяется уполномоченным налоговым органом. Номинальная стоимость марки акцизного сбора складывается из стоимости изготовления марки акцизного сбора, транспортных расходов, в том числе расходов по их доставке от уполномоченного банка до зарубежных заводов-изготовителей, в случае отсутствия компании-изготовителя, таможенных платежей и пошлин, расходов на страхование рисков от изменения курсовой разницы и прочих расходов.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К прочим расходам относится целевое использование накапливаемых средств на приобретение и обслуживание специализированных приборов для определения подлинности марок акцизного сбора, вычислительной техники, средств связи, оборудования для наклейки марок акцизного сбора и оплату </w:t>
      </w:r>
      <w:r w:rsidRPr="009C5701">
        <w:rPr>
          <w:rFonts w:ascii="Times New Roman" w:eastAsia="Times New Roman" w:hAnsi="Times New Roman" w:cs="Times New Roman"/>
          <w:bCs/>
          <w:sz w:val="28"/>
          <w:szCs w:val="28"/>
          <w:lang w:eastAsia="ru-RU"/>
        </w:rPr>
        <w:lastRenderedPageBreak/>
        <w:t>расходов по изготовлению учетно-методических пособий и проведению разъяснительной работы.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33. Реализация марки акцизного сбора налогоплательщику производится путем выдачи марок через уполномоченный банк или путем отправки марки акцизного сбора непосредственно на завод-производитель маркируемых товаров. Маркируемые товары, ввозимые из государств-членов Евразийского экономического союза, подлежат маркировке исключительно на заводе-производителе маркируемых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Решение о выдаче марок акцизного сбора уполномоченным банком принимается территориальным налоговым органом в однодневный срок при представлении следующих документов: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 заявление-расчет (в 2 экземплярах согласно </w:t>
      </w:r>
      <w:hyperlink r:id="rId7" w:anchor="unknown" w:history="1">
        <w:r w:rsidRPr="009C5701">
          <w:rPr>
            <w:rFonts w:ascii="Times New Roman" w:eastAsia="Times New Roman" w:hAnsi="Times New Roman" w:cs="Times New Roman"/>
            <w:bCs/>
            <w:sz w:val="28"/>
            <w:szCs w:val="28"/>
            <w:lang w:eastAsia="ru-RU"/>
          </w:rPr>
          <w:t>приложению 1</w:t>
        </w:r>
      </w:hyperlink>
      <w:r w:rsidRPr="009C5701">
        <w:rPr>
          <w:rFonts w:ascii="Times New Roman" w:eastAsia="Times New Roman" w:hAnsi="Times New Roman" w:cs="Times New Roman"/>
          <w:bCs/>
          <w:sz w:val="28"/>
          <w:szCs w:val="28"/>
          <w:lang w:eastAsia="ru-RU"/>
        </w:rPr>
        <w:t xml:space="preserve"> к настоящему Положению). К заявлению-расчету налогоплательщика прилагается спецификация подакцизных товаров согласно приложению </w:t>
      </w:r>
      <w:hyperlink r:id="rId8" w:anchor="unknown" w:history="1">
        <w:r w:rsidRPr="009C5701">
          <w:rPr>
            <w:rFonts w:ascii="Times New Roman" w:eastAsia="Times New Roman" w:hAnsi="Times New Roman" w:cs="Times New Roman"/>
            <w:bCs/>
            <w:sz w:val="28"/>
            <w:szCs w:val="28"/>
            <w:lang w:eastAsia="ru-RU"/>
          </w:rPr>
          <w:t>№ 2</w:t>
        </w:r>
      </w:hyperlink>
      <w:r w:rsidRPr="009C5701">
        <w:rPr>
          <w:rFonts w:ascii="Times New Roman" w:eastAsia="Times New Roman" w:hAnsi="Times New Roman" w:cs="Times New Roman"/>
          <w:bCs/>
          <w:sz w:val="28"/>
          <w:szCs w:val="28"/>
          <w:lang w:eastAsia="ru-RU"/>
        </w:rPr>
        <w:t xml:space="preserve"> к настоящему Положению с указанием наименований производимых и/или импортируемых подакцизных товаров. Один экземпляр заявления-расчета и спецификации подакцизных товаров возвращается налогоплательщику, второй экземпляр остается в органе налоговой службы;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копия лицензии на производство и/или ввоз и/или реализацию подакцизной продукции (для лицензируемых видов подакцизной продукции);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копия и оригинал платежных документов, подтверждающих уплату акцизного налога и номинальную стоимость марки акцизного сбора на все количество маркируемых товаров. Копия платежного документа остается в органе налоговой службы, оригинал возвращается налогоплательщику.</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Решение об отправке марки акцизного сбора на зарубежный завод-производитель маркируемых товаров, решение о выдаче марок акцизного сбора на импортируемую маркируемые товары уполномоченным банком принимаются уполномоченным налоговым органом. При этом, кроме документов, предусмотренных в абзацах третьем-пятом настоящего пункта, налогоплательщиком представляются следующие документы: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инвойсы на ввозимый подакцизный товар, оригинал и заверенная налогоплательщиком копия договора на поставку маркированного товара. Копия договора остается в органе налоговой службы, оригинал возвращается налогоплательщику;</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письмо с просьбой направить марки акцизного сбора на завод-производитель маркируемых товаров с подробным указанием его точных реквизитов.</w:t>
      </w:r>
    </w:p>
    <w:p w:rsidR="00EC2D9C" w:rsidRPr="009C5701" w:rsidRDefault="00EC2D9C" w:rsidP="00EC2D9C">
      <w:pPr>
        <w:pStyle w:val="tkNazvanie"/>
        <w:tabs>
          <w:tab w:val="left" w:pos="885"/>
        </w:tabs>
        <w:spacing w:before="0" w:after="0" w:line="240" w:lineRule="auto"/>
        <w:ind w:left="0" w:right="36" w:firstLine="601"/>
        <w:jc w:val="both"/>
        <w:rPr>
          <w:rFonts w:ascii="Times New Roman" w:hAnsi="Times New Roman" w:cs="Times New Roman"/>
          <w:b w:val="0"/>
          <w:bCs w:val="0"/>
          <w:sz w:val="28"/>
          <w:szCs w:val="28"/>
        </w:rPr>
      </w:pPr>
      <w:r w:rsidRPr="009C5701">
        <w:rPr>
          <w:rFonts w:ascii="Times New Roman" w:hAnsi="Times New Roman" w:cs="Times New Roman"/>
          <w:b w:val="0"/>
          <w:bCs w:val="0"/>
          <w:sz w:val="28"/>
          <w:szCs w:val="28"/>
        </w:rPr>
        <w:t xml:space="preserve">Налогоплательщик, осуществляющий импорт маркируемой алкогольной продукции в Кыргызскую Республику из государств-членов Евразийского экономического союза и/или третьих стран, представляет в уполномоченный налоговый орган копию и оригинал квитанции о внесении </w:t>
      </w:r>
      <w:r w:rsidRPr="009C5701">
        <w:rPr>
          <w:rFonts w:ascii="Times New Roman" w:hAnsi="Times New Roman" w:cs="Times New Roman"/>
          <w:b w:val="0"/>
          <w:bCs w:val="0"/>
          <w:sz w:val="28"/>
          <w:szCs w:val="28"/>
        </w:rPr>
        <w:lastRenderedPageBreak/>
        <w:t>депозитного платежа, а также обязательство о целевом использовании марок акцизного сбора.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Решение о выдаче марок акцизного сбора на импортируемые маркируемые товары уполномоченным банком составляется в 3 экземплярах по форме, утверждаемой уполномоченным налоговым органом. Марки акцизного сбора выдаются уполномоченным банком налогоплательщику согласно порядковым номерам марок акцизного сбора, указанным в решении. Первый экземпляр решения органа налоговой службы остается в уполномоченном банке, второй - у налогоплательщика, третий - в органе налоговой службы.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При этом налогоплательщиками осуществляются пересчет и сверка диапазона полученных номеров марок акцизного сбора с диапазоном номеров, указанных в решении налогового органа.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34. Решение об отправке марок акцизного сбора на зарубежный завод-производитель маркируемых товаров составляется в 2 экземплярах. При этом уполномоченным налоговым органом направляется письмо-заказ компании-изготовителю марок акцизного сбора об отправке соответствующей партии марок акцизного сбора на зарубежный завод-производитель маркируемых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При отправке марок акцизного сбора на зарубежный завод-производитель маркируемых товаров датой приобретения марок акцизного сбора является дата принятия уполномоченным налоговым органом решения об отправке марок акцизного сбора на зарубежный завод-производитель маркируемых товаров.</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35. Для маркировки алкогольной продукции, разлитой в большие емкости, при оформлении заявления на покупку марок акцизного сбора налогоплательщик предоставляет подтверждение об уплате акцизного налога и номинальной стоимости марок акцизного сбора. После подтверждения объема, подлежащего маркировке, и уплаты номинальной стоимости марок акцизного сбора орган налоговой службы принимает решение о выдаче акцизных марок.</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36. Решение о выдаче марок акцизного сбора на импортируемый маркируемый товар уполномоченным банком, решение об отправке марок акцизного сбора на зарубежный завод-производитель маркируемого товара принимаются органом налоговой службы в течение 3 рабочих дней со дня представления налогоплательщиком документов, предусмотренных пунктом 26 настоящего Положения.</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37. Органы налоговой службы контролируют представление налогоплательщиком, производящим или импортирующим маркируемые товары, расчетов и иных документов для исчисления акцизного налога.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EC2D9C"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Pr="009C5701">
        <w:rPr>
          <w:rFonts w:ascii="Times New Roman" w:eastAsia="Times New Roman" w:hAnsi="Times New Roman" w:cs="Times New Roman"/>
          <w:b/>
          <w:bCs/>
          <w:sz w:val="28"/>
          <w:szCs w:val="28"/>
          <w:lang w:eastAsia="ru-RU"/>
        </w:rPr>
        <w:t xml:space="preserve">4. Порядок учета и хранения </w:t>
      </w:r>
    </w:p>
    <w:p w:rsidR="00EC2D9C" w:rsidRPr="009C570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lastRenderedPageBreak/>
        <w:t xml:space="preserve">марок акцизного сбора </w:t>
      </w:r>
    </w:p>
    <w:p w:rsidR="00EC2D9C" w:rsidRPr="009C570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38. Марка акцизного сбора являются специальными государственными бланками.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39. Марка акцизного сбора на алкогольные напитки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Кыргызской Республики, порядковый номер, электронно-информационный элемент и серию, определяющую вид продукции и диапазон применяемых емкостей. Марки на табачные изделия изготавливаются на бумажных листах, имеют соответствующие формы и размеры, один или несколько защитных элементов, наименование и изображение Государственного герба Кыргызской Республики, девятизначный порядковый номер, электронно-информационный элемент и серию, определяющую вид продукции.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40. В целях обеспечения сохранности марок акцизного сбора налогоплательщик обязан выделить специальное помещение или хранить их в несгораемых ящиках (сейфах).</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41. Марка акцизного сбора приходуются на складе предприятия по номинальной стоимости, уплаченной на специальный блокированный счет в уполномоченном банке, без включения в нее расходов по транспортировке марок акцизного сбора.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42. На предприятиях, применяющих марки акцизного сбора, приказом руководителя назначается должностное лицо, ответственное за сохранность марок акцизного сбора. Должностное лицо выдает марки акцизного сбора для обозначения продукции под роспись и ведет учет отгруженной продукции и выданных марок с фиксацией типа, емкости, номеров марок акцизного сбора и фамилии их получателя.</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43. Органы налоговой службы обязаны постоянно осуществлять контроль за правильностью списания марок акцизного сбора на предприятиях-производителях (для чего производят при необходимости инвентаризацию наличия марок акцизного сбора), сопоставлять количество списанных акцизных марок с количеством выпущенной и реализованной продукции в бутылках или другой таре алкогольных напитков и пачках табачных изделий.</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EC2D9C"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Pr="009C5701">
        <w:rPr>
          <w:rFonts w:ascii="Times New Roman" w:eastAsia="Times New Roman" w:hAnsi="Times New Roman" w:cs="Times New Roman"/>
          <w:b/>
          <w:bCs/>
          <w:sz w:val="28"/>
          <w:szCs w:val="28"/>
          <w:lang w:eastAsia="ru-RU"/>
        </w:rPr>
        <w:t xml:space="preserve">5. Возврат неиспользованных и испорченных </w:t>
      </w:r>
    </w:p>
    <w:p w:rsidR="00EC2D9C" w:rsidRPr="009C570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марок акцизного сбора  и их аннулирование</w:t>
      </w:r>
    </w:p>
    <w:p w:rsidR="00EC2D9C" w:rsidRPr="009C5701" w:rsidRDefault="00EC2D9C" w:rsidP="00EC2D9C">
      <w:pPr>
        <w:spacing w:after="0" w:line="240" w:lineRule="auto"/>
        <w:ind w:firstLine="567"/>
        <w:jc w:val="center"/>
        <w:rPr>
          <w:rFonts w:ascii="Times New Roman" w:eastAsia="Times New Roman" w:hAnsi="Times New Roman" w:cs="Times New Roman"/>
          <w:sz w:val="28"/>
          <w:szCs w:val="28"/>
          <w:lang w:eastAsia="ru-RU"/>
        </w:rPr>
      </w:pP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44. Аннулирование марок акцизного сбора и кодов маркировки сгенерированных для маркировки подакцизных маркируемых товаров, осуществляется в следующих случаях:</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lastRenderedPageBreak/>
        <w:t>1) при прекращении производства/импорта маркируемой продукции;</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2) при выбраковке марок акцизного сбора при производстве;</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bCs/>
          <w:sz w:val="28"/>
          <w:szCs w:val="28"/>
          <w:lang w:eastAsia="ru-RU"/>
        </w:rPr>
        <w:t>3) при обнаружении производственного брака;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45. В случае прекращения производства/импорта маркируемых товаров производитель/импортер обязан вернуть все неиспользованные марки акцизного сбора в уполномоченный банк.</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Для проведения процедуры возврата неиспользованных марок акцизного сбора производитель/импортер маркируемых товаров обязан в орган налоговой службы по месту получения марок акцизного сбора представить следующие документы: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письменное заявление с указанием причин возврата марок акцизного сбора и просьбой о возврате денежных средств, уплаченных при покупке марок акцизного сбора;</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реестр с указанием серий, определяющих вид маркируемых товаров,</w:t>
      </w:r>
      <w:r w:rsidRPr="009C5701">
        <w:rPr>
          <w:rFonts w:ascii="Times New Roman" w:eastAsia="Times New Roman" w:hAnsi="Times New Roman" w:cs="Times New Roman"/>
          <w:sz w:val="28"/>
          <w:szCs w:val="28"/>
          <w:lang w:eastAsia="ru-RU"/>
        </w:rPr>
        <w:t xml:space="preserve"> реестр неиспользованных/выбракованных кодов маркировки, подлежащих аннулированию, </w:t>
      </w:r>
      <w:r w:rsidRPr="009C5701">
        <w:rPr>
          <w:rFonts w:ascii="Times New Roman" w:eastAsia="Times New Roman" w:hAnsi="Times New Roman" w:cs="Times New Roman"/>
          <w:bCs/>
          <w:sz w:val="28"/>
          <w:szCs w:val="28"/>
          <w:lang w:eastAsia="ru-RU"/>
        </w:rPr>
        <w:t>с указанием емкостей и порядковых номеров возвращаемых марок акцизного сбора на бумажном и электронном носителе;</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экземпляр решения о выдаче марок акцизного сбора.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Орган налоговой службы в месячный срок производит проверку вышеперечисленных документов и принимает решение о возврате марок акцизного сбора в уполномоченный банк, которое составляется в 4 экземплярах. Первый экземпляр решения о возврате марок акцизного сбора остается в уполномоченном банке, второй - у покупателя марок акцизного сбора, третий - в органе налоговой службы.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46. Возврат номинальной стоимости неиспользованных марок акцизного сбора, за исключением марок акцизного сбора для импортируемых табачных изделий, производится уполномоченным банком в недельный срок по согласованию с соответствующим органом налоговой службы.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Неиспользованные марки акцизного сбора для импортируемых табачных изделий принимаются уполномоченным банком только для уничтожения и признаются аннулированными. При этом номинальная стоимость марок акцизного сбора и кодов маркировки возврату не подлежит, а сумма акцизного налога засчитывается как излишне уплаченная.</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47. В случае порчи/выбраковке марок акцизного сбора в процессе наклейки на заводе-изготовителе маркируемой продукции составляется акт с указанием причин порчи/выбраковки, количества и типов испорченных марок акцизного сбора. Производитель/импортер обязан вернуть испорченные марок акцизного сбора в уполномоченный банк.</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Для проведения процедуры возврата производитель/импортер обязан представить в орган налоговой службы по месту получения марок акцизного сбора следующие документы: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акт о порче марок акцизного сбора;</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 расчет сумм акцизного налога, подлежащего возврату/зачету в счет будущего получения кодов маркировки, уплаченных при генерации неиспользованных/выбракованных кодов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реестр с указанием серий, определяющих вид маркируемой продукции, емкостей и порядковых номеров возвращаемых испорченных марок акцизного сбора на бумажном и электронном носителе и нанесенных на них кодов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Орган налоговой службы в месячный срок производит проверку вышеперечисленных документов и принимает решение о возврате испорченных марок акцизного сбора в уполномоченный банк, которое составляется в 4 экземплярах, по форме, утверждаемой органом налоговой службы. Первый экземпляр решения о возврате марок акцизного сбора остается в уполномоченном банке, второй - у покупателя акцизных марок, третий - в органе налоговой службы, четвертый – у Оператора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Марки акцизного сбора, на которых серии, определяющие вид продукции, емкости, диапазон цен и порядковые номера, визуально полностью не просматриваются и электронно-информационный элемент и код маркировки не идентифицируется, не подлежат возврату в уполномоченный банк.</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При порче марок акцизного сбора акциз не уплачивается в том случае, когда испорченные марки акцизного сбора, принятые уполномоченным банком, комиссионно уничтожены согласно акту уничтожения и признаны аннулированными. Взамен поврежденных марок выдаются новые марки акцизного сбора без повторной уплаты акциза при условии оплаты номинальной стоимости марок и кодов маркировки.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48. Марки акцизного сбора, непригодные для обозначения маркируемого товара, подлежат комиссионному уничтожению уполномоченным банком при участии представителей соответствующего орган</w:t>
      </w:r>
      <w:r w:rsidRPr="009C5701">
        <w:rPr>
          <w:rFonts w:ascii="Times New Roman" w:eastAsia="Times New Roman" w:hAnsi="Times New Roman" w:cs="Times New Roman"/>
          <w:bCs/>
          <w:strike/>
          <w:sz w:val="28"/>
          <w:szCs w:val="28"/>
          <w:lang w:eastAsia="ru-RU"/>
        </w:rPr>
        <w:t>а</w:t>
      </w:r>
      <w:r w:rsidRPr="009C5701">
        <w:rPr>
          <w:rFonts w:ascii="Times New Roman" w:eastAsia="Times New Roman" w:hAnsi="Times New Roman" w:cs="Times New Roman"/>
          <w:bCs/>
          <w:sz w:val="28"/>
          <w:szCs w:val="28"/>
          <w:lang w:eastAsia="ru-RU"/>
        </w:rPr>
        <w:t xml:space="preserve"> налоговой служб</w:t>
      </w:r>
      <w:r w:rsidRPr="009C5701">
        <w:rPr>
          <w:rFonts w:ascii="Times New Roman" w:eastAsia="Times New Roman" w:hAnsi="Times New Roman" w:cs="Times New Roman"/>
          <w:bCs/>
          <w:strike/>
          <w:sz w:val="28"/>
          <w:szCs w:val="28"/>
          <w:lang w:eastAsia="ru-RU"/>
        </w:rPr>
        <w:t>ы</w:t>
      </w:r>
      <w:r w:rsidRPr="009C5701">
        <w:rPr>
          <w:rFonts w:ascii="Times New Roman" w:eastAsia="Times New Roman" w:hAnsi="Times New Roman" w:cs="Times New Roman"/>
          <w:bCs/>
          <w:sz w:val="28"/>
          <w:szCs w:val="28"/>
          <w:lang w:eastAsia="ru-RU"/>
        </w:rPr>
        <w:t xml:space="preserve">, Оператора маркировки и производителя/импортера. </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49. После приема уполномоченным банком неиспользованных марок акцизного сбора и/или комиссионного уничтожения марок акцизного сбора, непригодных для обозначения маркируемой продукции и признанных аннулированными, сумма уплаченного акцизного налога по таким акцизным маркам зачитывается органами налоговой службы/уполномоченным государственным органом в сфере таможенного дела как излишне уплаченная сумма акцизного налога.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 xml:space="preserve">50. В случае порчи/выбраковки или утраты произведенных подакцизных товаров акциз уплачивается в полном размере и/или не подлежит возврату, за </w:t>
      </w:r>
      <w:r w:rsidRPr="009C5701">
        <w:rPr>
          <w:rFonts w:ascii="Times New Roman" w:eastAsia="Times New Roman" w:hAnsi="Times New Roman" w:cs="Times New Roman"/>
          <w:bCs/>
          <w:sz w:val="28"/>
          <w:szCs w:val="28"/>
          <w:lang w:eastAsia="ru-RU"/>
        </w:rPr>
        <w:lastRenderedPageBreak/>
        <w:t>исключением случаев, возникших в результате непреодолимой силы. При утрате марок акцизного сбора они признаются  аннулированными, не подлежит возврату акциз, уплаченный до приобретения марок акцизного сбора, за исключением случаев, возникших в результате непреодолимой силы. Исчисление акциза по утраченным/аннулированным маркам акцизного сбора, предназначенным для обозначения алкогольной продукции, производится исходя из установленных ставок, применяемых к максимально допустимому объему тары, в соответствии с емкостью, указанной на марке акцизного сбора.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51. В случае обнаружения производственного брака налогоплательщик составляет акт об обнаружении бракованных марок акцизного сбора в присутствии руководителя, главного бухгалтера и лица, ответственного за сохранность марок акцизного сбора, указывает тип и номера марок акцизного сбора, номер коробки, а также фотографирует обнаруженные бракованные марки. Далее налогоплательщик предоставляет в орган налоговой службы акт об обнаружении бракованных марок, копию квитанции уплаченных денежных средств при покупке марок акцизного сбора и фотографии бракованных марок. Органы налоговой службы в недельный срок передают материалы в уполномоченный налоговый орган для последующей передачи компании-изготовителю марок акцизного сбора для изучения. В случае подтверждения компанией-изготовителем наличия брака налогоплательщик вправе получить марки акцизного сбора взамен бракованного количества без уплаты акцизного налога, номинальной стоимости и стоимости кодов маркировки. При этом бракованные марки акцизного сбора аннулируются.</w:t>
      </w:r>
    </w:p>
    <w:p w:rsidR="00EC2D9C" w:rsidRPr="009C5701" w:rsidRDefault="00EC2D9C" w:rsidP="00EC2D9C">
      <w:pPr>
        <w:spacing w:after="0" w:line="240" w:lineRule="auto"/>
        <w:ind w:firstLine="567"/>
        <w:jc w:val="both"/>
        <w:rPr>
          <w:rFonts w:ascii="Times New Roman" w:eastAsia="Times New Roman" w:hAnsi="Times New Roman" w:cs="Times New Roman"/>
          <w:sz w:val="28"/>
          <w:szCs w:val="28"/>
          <w:lang w:eastAsia="ru-RU"/>
        </w:rPr>
      </w:pPr>
      <w:r w:rsidRPr="009C5701">
        <w:rPr>
          <w:rFonts w:ascii="Times New Roman" w:eastAsia="Times New Roman" w:hAnsi="Times New Roman" w:cs="Times New Roman"/>
          <w:sz w:val="28"/>
          <w:szCs w:val="28"/>
          <w:lang w:eastAsia="ru-RU"/>
        </w:rPr>
        <w:t>52. При обращении участника оборота товаров об аннулировании кодов маркировки и принятия уполномоченным налоговым органом такого решения, в ГАИС "Маркировка товаров" осуществляется аннулирование кодов маркировки путем загрузки электронного файла, с указанием кодов маркировки сотрудником уполномоченного налогового органа. Сумма акцизного налога, подлежащего зачету для последующей генерации  кодов маркировки, вносится в ГАИС "Маркировка товаров" сотрудником уполномоченного налогового органа с указанием реквизитов соответствующего решения уполномоченного налогового органа.</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EC2D9C"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Глава </w:t>
      </w:r>
      <w:r w:rsidRPr="009C5701">
        <w:rPr>
          <w:rFonts w:ascii="Times New Roman" w:eastAsia="Times New Roman" w:hAnsi="Times New Roman" w:cs="Times New Roman"/>
          <w:b/>
          <w:bCs/>
          <w:sz w:val="28"/>
          <w:szCs w:val="28"/>
          <w:lang w:eastAsia="ru-RU"/>
        </w:rPr>
        <w:t>6. Контроль за маркировкой</w:t>
      </w:r>
    </w:p>
    <w:p w:rsidR="00EC2D9C" w:rsidRPr="009C570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r w:rsidRPr="009C5701">
        <w:rPr>
          <w:rFonts w:ascii="Times New Roman" w:eastAsia="Times New Roman" w:hAnsi="Times New Roman" w:cs="Times New Roman"/>
          <w:b/>
          <w:bCs/>
          <w:sz w:val="28"/>
          <w:szCs w:val="28"/>
          <w:lang w:eastAsia="ru-RU"/>
        </w:rPr>
        <w:t xml:space="preserve"> подакцизных товаров</w:t>
      </w:r>
    </w:p>
    <w:p w:rsidR="00EC2D9C" w:rsidRPr="009C5701" w:rsidRDefault="00EC2D9C" w:rsidP="00EC2D9C">
      <w:pPr>
        <w:shd w:val="clear" w:color="auto" w:fill="FFFFFF"/>
        <w:spacing w:after="0" w:line="240" w:lineRule="auto"/>
        <w:jc w:val="center"/>
        <w:rPr>
          <w:rFonts w:ascii="Times New Roman" w:eastAsia="Times New Roman" w:hAnsi="Times New Roman" w:cs="Times New Roman"/>
          <w:b/>
          <w:bCs/>
          <w:sz w:val="28"/>
          <w:szCs w:val="28"/>
          <w:lang w:eastAsia="ru-RU"/>
        </w:rPr>
      </w:pP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53. Маркировка производимой и импортируемой продукции на территории Кыргызской Республики с территории государств-членов ЕАЭС осуществляется под налоговым контролем, с территории третьих стран под таможенным контролем (в том числе на территории таможенного склада, терминала и складах временного хранения включенных в Перечень).</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lastRenderedPageBreak/>
        <w:t>54. Контроль за наличием и подлинностью марок акцизного сбора на маркируемом товаре, находящейся в торговой сети (розничной и оптовой), осуществляется органами налоговой службы.</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55. Организации, индивидуальные предприниматели и физические лица, производящие, импортирующие либо реализующие немаркированные подакцизные товары на территории Кыргызской Республики, несут ответственность в соответствии с законодательством Кыргызской Республики.</w:t>
      </w:r>
    </w:p>
    <w:p w:rsidR="00EC2D9C" w:rsidRPr="009C5701" w:rsidRDefault="00EC2D9C" w:rsidP="00EC2D9C">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9C5701">
        <w:rPr>
          <w:rFonts w:ascii="Times New Roman" w:eastAsia="Times New Roman" w:hAnsi="Times New Roman" w:cs="Times New Roman"/>
          <w:bCs/>
          <w:sz w:val="28"/>
          <w:szCs w:val="28"/>
          <w:lang w:eastAsia="ru-RU"/>
        </w:rPr>
        <w:t>56. Уполномоченный налоговый орган ежемесячно к 10 числу отчетного месяца направляет в уполномоченный государственный орган в сфере таможенного дела сведения о выданных марках акцизного сбора на импортируемую алкогольную и табачную продукцию, а также сведения о минимальной розничной цене на импортируемые табачные изделия.</w:t>
      </w:r>
    </w:p>
    <w:p w:rsidR="00EC2D9C" w:rsidRDefault="00EC2D9C" w:rsidP="00EC2D9C">
      <w:pPr>
        <w:ind w:firstLine="567"/>
        <w:jc w:val="both"/>
      </w:pPr>
      <w:r w:rsidRPr="009C5701">
        <w:rPr>
          <w:rFonts w:ascii="Times New Roman" w:eastAsia="Times New Roman" w:hAnsi="Times New Roman" w:cs="Times New Roman"/>
          <w:bCs/>
          <w:sz w:val="28"/>
          <w:szCs w:val="28"/>
          <w:lang w:eastAsia="ru-RU"/>
        </w:rPr>
        <w:t>57. Уполномоченный государственный орган в сфере таможенного дела ежемесячно к 10 числу отчетного месяца представляет в уполномоченный налоговый орган сведения об экспорте-импорте подакцизных товаров.</w:t>
      </w:r>
    </w:p>
    <w:p w:rsidR="00EC2D9C" w:rsidRDefault="00EC2D9C"/>
    <w:p w:rsidR="00EC2D9C" w:rsidRDefault="00EC2D9C"/>
    <w:sectPr w:rsidR="00EC2D9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9A8" w:rsidRDefault="00F649A8" w:rsidP="00D967E2">
      <w:pPr>
        <w:spacing w:after="0" w:line="240" w:lineRule="auto"/>
      </w:pPr>
      <w:r>
        <w:separator/>
      </w:r>
    </w:p>
  </w:endnote>
  <w:endnote w:type="continuationSeparator" w:id="0">
    <w:p w:rsidR="00F649A8" w:rsidRDefault="00F649A8" w:rsidP="00D96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7E2" w:rsidRPr="001B484E" w:rsidRDefault="00D967E2" w:rsidP="00D967E2">
    <w:pPr>
      <w:pStyle w:val="a7"/>
      <w:rPr>
        <w:rFonts w:ascii="Times New Roman" w:hAnsi="Times New Roman" w:cs="Times New Roman"/>
        <w:sz w:val="20"/>
        <w:szCs w:val="20"/>
      </w:rPr>
    </w:pPr>
    <w:r w:rsidRPr="001B484E">
      <w:rPr>
        <w:rFonts w:ascii="Times New Roman" w:hAnsi="Times New Roman" w:cs="Times New Roman"/>
        <w:sz w:val="20"/>
        <w:szCs w:val="20"/>
      </w:rPr>
      <w:t xml:space="preserve">Министр _____________________ </w:t>
    </w:r>
    <w:proofErr w:type="spellStart"/>
    <w:r w:rsidRPr="001B484E">
      <w:rPr>
        <w:rFonts w:ascii="Times New Roman" w:hAnsi="Times New Roman" w:cs="Times New Roman"/>
        <w:sz w:val="20"/>
        <w:szCs w:val="20"/>
      </w:rPr>
      <w:t>Д.Дж</w:t>
    </w:r>
    <w:proofErr w:type="spellEnd"/>
    <w:r w:rsidRPr="001B484E">
      <w:rPr>
        <w:rFonts w:ascii="Times New Roman" w:hAnsi="Times New Roman" w:cs="Times New Roman"/>
        <w:sz w:val="20"/>
        <w:szCs w:val="20"/>
      </w:rPr>
      <w:t xml:space="preserve"> </w:t>
    </w:r>
    <w:proofErr w:type="spellStart"/>
    <w:r w:rsidRPr="001B484E">
      <w:rPr>
        <w:rFonts w:ascii="Times New Roman" w:hAnsi="Times New Roman" w:cs="Times New Roman"/>
        <w:sz w:val="20"/>
        <w:szCs w:val="20"/>
      </w:rPr>
      <w:t>Амангельдиев</w:t>
    </w:r>
    <w:proofErr w:type="spellEnd"/>
  </w:p>
  <w:p w:rsidR="00D967E2" w:rsidRPr="001B484E" w:rsidRDefault="00D967E2" w:rsidP="00D967E2">
    <w:pPr>
      <w:pStyle w:val="a7"/>
      <w:rPr>
        <w:rFonts w:ascii="Times New Roman" w:hAnsi="Times New Roman" w:cs="Times New Roman"/>
        <w:sz w:val="20"/>
        <w:szCs w:val="20"/>
      </w:rPr>
    </w:pPr>
  </w:p>
  <w:p w:rsidR="00D967E2" w:rsidRPr="001B484E" w:rsidRDefault="00D967E2" w:rsidP="00D967E2">
    <w:pPr>
      <w:pStyle w:val="a7"/>
      <w:rPr>
        <w:rFonts w:ascii="Times New Roman" w:hAnsi="Times New Roman" w:cs="Times New Roman"/>
        <w:sz w:val="20"/>
        <w:szCs w:val="20"/>
      </w:rPr>
    </w:pPr>
    <w:r w:rsidRPr="001B484E">
      <w:rPr>
        <w:rFonts w:ascii="Times New Roman" w:hAnsi="Times New Roman" w:cs="Times New Roman"/>
        <w:sz w:val="20"/>
        <w:szCs w:val="20"/>
      </w:rPr>
      <w:t xml:space="preserve"> « ____» ____________ 2022г.</w:t>
    </w:r>
  </w:p>
  <w:p w:rsidR="00D967E2" w:rsidRPr="001B484E" w:rsidRDefault="00D967E2">
    <w:pPr>
      <w:pStyle w:val="a7"/>
      <w:rPr>
        <w:rFonts w:ascii="Times New Roman" w:hAnsi="Times New Roman" w:cs="Times New Roman"/>
      </w:rPr>
    </w:pPr>
  </w:p>
  <w:p w:rsidR="00D967E2" w:rsidRDefault="00D967E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9A8" w:rsidRDefault="00F649A8" w:rsidP="00D967E2">
      <w:pPr>
        <w:spacing w:after="0" w:line="240" w:lineRule="auto"/>
      </w:pPr>
      <w:r>
        <w:separator/>
      </w:r>
    </w:p>
  </w:footnote>
  <w:footnote w:type="continuationSeparator" w:id="0">
    <w:p w:rsidR="00F649A8" w:rsidRDefault="00F649A8" w:rsidP="00D967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D9C"/>
    <w:rsid w:val="000077A4"/>
    <w:rsid w:val="000172A2"/>
    <w:rsid w:val="00052186"/>
    <w:rsid w:val="00074E0F"/>
    <w:rsid w:val="000914B4"/>
    <w:rsid w:val="000D3C89"/>
    <w:rsid w:val="000F678A"/>
    <w:rsid w:val="00103766"/>
    <w:rsid w:val="001038C3"/>
    <w:rsid w:val="001B1EC7"/>
    <w:rsid w:val="001B3EA5"/>
    <w:rsid w:val="001B484E"/>
    <w:rsid w:val="001E1831"/>
    <w:rsid w:val="001F4265"/>
    <w:rsid w:val="00205AF9"/>
    <w:rsid w:val="00210D03"/>
    <w:rsid w:val="002130CB"/>
    <w:rsid w:val="0021442F"/>
    <w:rsid w:val="002272CB"/>
    <w:rsid w:val="00235098"/>
    <w:rsid w:val="00246202"/>
    <w:rsid w:val="002701DB"/>
    <w:rsid w:val="00285979"/>
    <w:rsid w:val="00294E6E"/>
    <w:rsid w:val="002B1F68"/>
    <w:rsid w:val="002C07C5"/>
    <w:rsid w:val="002F4C11"/>
    <w:rsid w:val="0030681D"/>
    <w:rsid w:val="003102E3"/>
    <w:rsid w:val="00312824"/>
    <w:rsid w:val="003338B9"/>
    <w:rsid w:val="00333FF7"/>
    <w:rsid w:val="003528C6"/>
    <w:rsid w:val="003923BF"/>
    <w:rsid w:val="003C56BE"/>
    <w:rsid w:val="003D53A9"/>
    <w:rsid w:val="003D7D06"/>
    <w:rsid w:val="00405529"/>
    <w:rsid w:val="00436A15"/>
    <w:rsid w:val="0044329E"/>
    <w:rsid w:val="00453C64"/>
    <w:rsid w:val="00465DCE"/>
    <w:rsid w:val="004818A5"/>
    <w:rsid w:val="00495C50"/>
    <w:rsid w:val="004C49B7"/>
    <w:rsid w:val="004F123A"/>
    <w:rsid w:val="005213C7"/>
    <w:rsid w:val="00532E15"/>
    <w:rsid w:val="00553F15"/>
    <w:rsid w:val="005608AD"/>
    <w:rsid w:val="00561DBE"/>
    <w:rsid w:val="00563B22"/>
    <w:rsid w:val="005B265D"/>
    <w:rsid w:val="005D626B"/>
    <w:rsid w:val="0060573A"/>
    <w:rsid w:val="006312C8"/>
    <w:rsid w:val="00636C2B"/>
    <w:rsid w:val="006437E6"/>
    <w:rsid w:val="00654A82"/>
    <w:rsid w:val="00656ED7"/>
    <w:rsid w:val="006639B7"/>
    <w:rsid w:val="006750C4"/>
    <w:rsid w:val="0067666A"/>
    <w:rsid w:val="006841A3"/>
    <w:rsid w:val="00686797"/>
    <w:rsid w:val="006B088D"/>
    <w:rsid w:val="0071590A"/>
    <w:rsid w:val="00744380"/>
    <w:rsid w:val="00754A36"/>
    <w:rsid w:val="00792E79"/>
    <w:rsid w:val="007A2DF8"/>
    <w:rsid w:val="007C5697"/>
    <w:rsid w:val="007C66B6"/>
    <w:rsid w:val="007E307D"/>
    <w:rsid w:val="007F1A96"/>
    <w:rsid w:val="007F3D1C"/>
    <w:rsid w:val="00802866"/>
    <w:rsid w:val="00824BFF"/>
    <w:rsid w:val="00834457"/>
    <w:rsid w:val="00852477"/>
    <w:rsid w:val="00882004"/>
    <w:rsid w:val="008A19F5"/>
    <w:rsid w:val="00904D13"/>
    <w:rsid w:val="009166AC"/>
    <w:rsid w:val="009B434E"/>
    <w:rsid w:val="009D53F5"/>
    <w:rsid w:val="00A045B9"/>
    <w:rsid w:val="00A316EE"/>
    <w:rsid w:val="00A56AE0"/>
    <w:rsid w:val="00A82327"/>
    <w:rsid w:val="00A94B62"/>
    <w:rsid w:val="00AC6D9B"/>
    <w:rsid w:val="00AD67D9"/>
    <w:rsid w:val="00AF20DD"/>
    <w:rsid w:val="00B070E5"/>
    <w:rsid w:val="00B17D84"/>
    <w:rsid w:val="00B2301B"/>
    <w:rsid w:val="00B6410D"/>
    <w:rsid w:val="00B736FF"/>
    <w:rsid w:val="00B766E0"/>
    <w:rsid w:val="00B8585C"/>
    <w:rsid w:val="00B93E48"/>
    <w:rsid w:val="00B97E1B"/>
    <w:rsid w:val="00BA61D0"/>
    <w:rsid w:val="00BB29DA"/>
    <w:rsid w:val="00BD46DC"/>
    <w:rsid w:val="00C0447F"/>
    <w:rsid w:val="00C20453"/>
    <w:rsid w:val="00C3003A"/>
    <w:rsid w:val="00C55133"/>
    <w:rsid w:val="00C552FD"/>
    <w:rsid w:val="00C83ABA"/>
    <w:rsid w:val="00CA2FB7"/>
    <w:rsid w:val="00CE3442"/>
    <w:rsid w:val="00D15520"/>
    <w:rsid w:val="00D40929"/>
    <w:rsid w:val="00D51C78"/>
    <w:rsid w:val="00D53440"/>
    <w:rsid w:val="00D616CE"/>
    <w:rsid w:val="00D71499"/>
    <w:rsid w:val="00D750B2"/>
    <w:rsid w:val="00D967E2"/>
    <w:rsid w:val="00DA2647"/>
    <w:rsid w:val="00DC76C1"/>
    <w:rsid w:val="00DD5DCB"/>
    <w:rsid w:val="00DE7C15"/>
    <w:rsid w:val="00E137D3"/>
    <w:rsid w:val="00E27F72"/>
    <w:rsid w:val="00E34C8D"/>
    <w:rsid w:val="00E3687E"/>
    <w:rsid w:val="00E844F3"/>
    <w:rsid w:val="00EB26A8"/>
    <w:rsid w:val="00EC234F"/>
    <w:rsid w:val="00EC2D9C"/>
    <w:rsid w:val="00EE6B7D"/>
    <w:rsid w:val="00F0708F"/>
    <w:rsid w:val="00F34F74"/>
    <w:rsid w:val="00F3572F"/>
    <w:rsid w:val="00F549FA"/>
    <w:rsid w:val="00F649A8"/>
    <w:rsid w:val="00F95D5C"/>
    <w:rsid w:val="00FF6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33F281-A9F4-45C7-AAAE-2B1771E0D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D9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EC2D9C"/>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D967E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67E2"/>
    <w:rPr>
      <w:rFonts w:ascii="Tahoma" w:hAnsi="Tahoma" w:cs="Tahoma"/>
      <w:sz w:val="16"/>
      <w:szCs w:val="16"/>
    </w:rPr>
  </w:style>
  <w:style w:type="paragraph" w:styleId="a5">
    <w:name w:val="header"/>
    <w:basedOn w:val="a"/>
    <w:link w:val="a6"/>
    <w:uiPriority w:val="99"/>
    <w:unhideWhenUsed/>
    <w:rsid w:val="00D967E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967E2"/>
  </w:style>
  <w:style w:type="paragraph" w:styleId="a7">
    <w:name w:val="footer"/>
    <w:basedOn w:val="a"/>
    <w:link w:val="a8"/>
    <w:uiPriority w:val="99"/>
    <w:unhideWhenUsed/>
    <w:rsid w:val="00D967E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96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430908?cl=ru-r" TargetMode="External"/><Relationship Id="rId3" Type="http://schemas.openxmlformats.org/officeDocument/2006/relationships/webSettings" Target="webSettings.xml"/><Relationship Id="rId7" Type="http://schemas.openxmlformats.org/officeDocument/2006/relationships/hyperlink" Target="http://cbd.minjust.gov.kg/act/view/ru-ru/430908?cl=ru-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430908?cl=ru-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4756</Words>
  <Characters>27112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cp:lastPrinted>2022-09-20T04:00:00Z</cp:lastPrinted>
  <dcterms:created xsi:type="dcterms:W3CDTF">2022-10-12T05:21:00Z</dcterms:created>
  <dcterms:modified xsi:type="dcterms:W3CDTF">2022-10-12T05:21:00Z</dcterms:modified>
</cp:coreProperties>
</file>